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7D" w:rsidRPr="005F53BE" w:rsidRDefault="003D4560" w:rsidP="0097557D">
      <w:pPr>
        <w:jc w:val="center"/>
        <w:rPr>
          <w:b/>
          <w:szCs w:val="28"/>
        </w:rPr>
      </w:pPr>
      <w:bookmarkStart w:id="0" w:name="_GoBack"/>
      <w:bookmarkEnd w:id="0"/>
      <w:r w:rsidRPr="005F53BE">
        <w:rPr>
          <w:b/>
          <w:szCs w:val="28"/>
        </w:rPr>
        <w:t>Phụ lục I</w:t>
      </w:r>
    </w:p>
    <w:p w:rsidR="0097557D" w:rsidRPr="005F53BE" w:rsidRDefault="0097557D" w:rsidP="0079293A">
      <w:pPr>
        <w:spacing w:after="120"/>
        <w:jc w:val="center"/>
        <w:rPr>
          <w:b/>
          <w:szCs w:val="28"/>
        </w:rPr>
      </w:pPr>
      <w:r w:rsidRPr="005F53BE">
        <w:rPr>
          <w:b/>
          <w:szCs w:val="28"/>
        </w:rPr>
        <w:t>QUY TẮC CỤ THỂ MẶT HÀNG</w:t>
      </w:r>
    </w:p>
    <w:p w:rsidR="00B253A9" w:rsidRDefault="0097557D" w:rsidP="00B253A9">
      <w:pPr>
        <w:jc w:val="center"/>
        <w:rPr>
          <w:i/>
          <w:sz w:val="26"/>
          <w:szCs w:val="26"/>
        </w:rPr>
      </w:pPr>
      <w:r w:rsidRPr="00CB0518">
        <w:rPr>
          <w:i/>
          <w:sz w:val="26"/>
          <w:szCs w:val="26"/>
        </w:rPr>
        <w:t>(</w:t>
      </w:r>
      <w:proofErr w:type="gramStart"/>
      <w:r w:rsidR="00CB0518">
        <w:rPr>
          <w:i/>
          <w:sz w:val="26"/>
          <w:szCs w:val="26"/>
        </w:rPr>
        <w:t>b</w:t>
      </w:r>
      <w:r w:rsidRPr="00CB0518">
        <w:rPr>
          <w:i/>
          <w:sz w:val="26"/>
          <w:szCs w:val="26"/>
        </w:rPr>
        <w:t>an</w:t>
      </w:r>
      <w:proofErr w:type="gramEnd"/>
      <w:r w:rsidRPr="00CB0518">
        <w:rPr>
          <w:i/>
          <w:sz w:val="26"/>
          <w:szCs w:val="26"/>
        </w:rPr>
        <w:t xml:space="preserve"> hành kèm theo Thông tư số</w:t>
      </w:r>
      <w:r w:rsidR="00063F27">
        <w:rPr>
          <w:i/>
          <w:sz w:val="26"/>
          <w:szCs w:val="26"/>
        </w:rPr>
        <w:t xml:space="preserve"> 03</w:t>
      </w:r>
      <w:r w:rsidR="0079293A" w:rsidRPr="00CB0518">
        <w:rPr>
          <w:i/>
          <w:sz w:val="26"/>
          <w:szCs w:val="26"/>
        </w:rPr>
        <w:t>/2019</w:t>
      </w:r>
      <w:r w:rsidR="00063F27">
        <w:rPr>
          <w:i/>
          <w:sz w:val="26"/>
          <w:szCs w:val="26"/>
        </w:rPr>
        <w:t>/TT-BCT ngày 22</w:t>
      </w:r>
      <w:r w:rsidR="0079293A" w:rsidRPr="00CB0518">
        <w:rPr>
          <w:i/>
          <w:sz w:val="26"/>
          <w:szCs w:val="26"/>
        </w:rPr>
        <w:t xml:space="preserve"> </w:t>
      </w:r>
      <w:r w:rsidRPr="00CB0518">
        <w:rPr>
          <w:i/>
          <w:sz w:val="26"/>
          <w:szCs w:val="26"/>
        </w:rPr>
        <w:t xml:space="preserve">tháng </w:t>
      </w:r>
      <w:r w:rsidR="00063F27">
        <w:rPr>
          <w:i/>
          <w:sz w:val="26"/>
          <w:szCs w:val="26"/>
        </w:rPr>
        <w:t>01</w:t>
      </w:r>
      <w:r w:rsidRPr="00CB0518">
        <w:rPr>
          <w:i/>
          <w:sz w:val="26"/>
          <w:szCs w:val="26"/>
        </w:rPr>
        <w:t>năm 20</w:t>
      </w:r>
      <w:r w:rsidR="00CB16F4" w:rsidRPr="00CB0518">
        <w:rPr>
          <w:i/>
          <w:sz w:val="26"/>
          <w:szCs w:val="26"/>
        </w:rPr>
        <w:t xml:space="preserve">19 </w:t>
      </w:r>
    </w:p>
    <w:p w:rsidR="00427C63" w:rsidRPr="00CB0518" w:rsidRDefault="0097557D" w:rsidP="00B253A9">
      <w:pPr>
        <w:jc w:val="center"/>
        <w:rPr>
          <w:i/>
          <w:sz w:val="26"/>
          <w:szCs w:val="26"/>
        </w:rPr>
      </w:pPr>
      <w:proofErr w:type="gramStart"/>
      <w:r w:rsidRPr="00CB0518">
        <w:rPr>
          <w:i/>
          <w:sz w:val="26"/>
          <w:szCs w:val="26"/>
        </w:rPr>
        <w:t>của</w:t>
      </w:r>
      <w:proofErr w:type="gramEnd"/>
      <w:r w:rsidRPr="00CB0518">
        <w:rPr>
          <w:i/>
          <w:sz w:val="26"/>
          <w:szCs w:val="26"/>
        </w:rPr>
        <w:t xml:space="preserve"> Bộ Công Thương</w:t>
      </w:r>
      <w:r w:rsidR="00D20F89">
        <w:rPr>
          <w:i/>
          <w:sz w:val="26"/>
          <w:szCs w:val="26"/>
        </w:rPr>
        <w:t xml:space="preserve"> quy định</w:t>
      </w:r>
      <w:r w:rsidRPr="00CB0518">
        <w:rPr>
          <w:i/>
          <w:sz w:val="26"/>
          <w:szCs w:val="26"/>
        </w:rPr>
        <w:t xml:space="preserve"> Quy tắc xuất xứ </w:t>
      </w:r>
      <w:r w:rsidR="0079293A" w:rsidRPr="00CB0518">
        <w:rPr>
          <w:i/>
          <w:sz w:val="26"/>
          <w:szCs w:val="26"/>
        </w:rPr>
        <w:t xml:space="preserve">hàng hóa </w:t>
      </w:r>
      <w:r w:rsidR="00B253A9">
        <w:rPr>
          <w:i/>
          <w:sz w:val="26"/>
          <w:szCs w:val="26"/>
        </w:rPr>
        <w:t>trong</w:t>
      </w:r>
      <w:r w:rsidRPr="00CB0518">
        <w:rPr>
          <w:i/>
          <w:sz w:val="26"/>
          <w:szCs w:val="26"/>
        </w:rPr>
        <w:t xml:space="preserve"> Hiệp định</w:t>
      </w:r>
      <w:r w:rsidR="00B253A9">
        <w:rPr>
          <w:i/>
          <w:sz w:val="26"/>
          <w:szCs w:val="26"/>
        </w:rPr>
        <w:t xml:space="preserve"> CPTPP</w:t>
      </w:r>
      <w:r w:rsidRPr="00CB0518">
        <w:rPr>
          <w:i/>
          <w:sz w:val="26"/>
          <w:szCs w:val="26"/>
        </w:rPr>
        <w:t>)</w:t>
      </w:r>
    </w:p>
    <w:p w:rsidR="006B77D0" w:rsidRPr="00B703B9" w:rsidRDefault="006B77D0" w:rsidP="006B77D0">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030154" w:rsidRPr="009372AA" w:rsidRDefault="00030154" w:rsidP="00427C63">
      <w:pPr>
        <w:rPr>
          <w:sz w:val="27"/>
          <w:szCs w:val="27"/>
        </w:rPr>
      </w:pPr>
    </w:p>
    <w:p w:rsidR="00030154" w:rsidRPr="005F53BE" w:rsidRDefault="00DD4893" w:rsidP="002815B3">
      <w:pPr>
        <w:pStyle w:val="ListParagraph"/>
        <w:numPr>
          <w:ilvl w:val="0"/>
          <w:numId w:val="2"/>
        </w:numPr>
        <w:tabs>
          <w:tab w:val="left" w:pos="993"/>
        </w:tabs>
        <w:spacing w:before="120" w:after="120" w:line="340" w:lineRule="exact"/>
        <w:ind w:left="0" w:firstLine="720"/>
        <w:jc w:val="both"/>
        <w:rPr>
          <w:szCs w:val="28"/>
        </w:rPr>
      </w:pPr>
      <w:r w:rsidRPr="005F53BE">
        <w:rPr>
          <w:szCs w:val="28"/>
        </w:rPr>
        <w:t>Để diễn giải Quy tắc cụ thể mặt hàng trong Phụ lục này</w:t>
      </w:r>
      <w:r w:rsidR="00030154" w:rsidRPr="005F53BE">
        <w:rPr>
          <w:szCs w:val="28"/>
        </w:rPr>
        <w:t xml:space="preserve">, một số </w:t>
      </w:r>
      <w:r w:rsidR="00D00AE9" w:rsidRPr="005F53BE">
        <w:rPr>
          <w:szCs w:val="28"/>
        </w:rPr>
        <w:t>thuật</w:t>
      </w:r>
      <w:r w:rsidR="00030154" w:rsidRPr="005F53BE">
        <w:rPr>
          <w:szCs w:val="28"/>
        </w:rPr>
        <w:t xml:space="preserve"> ngữ được hiểu như sau:</w:t>
      </w:r>
    </w:p>
    <w:p w:rsidR="00DD4893" w:rsidRPr="005F53BE" w:rsidRDefault="00152381" w:rsidP="00722191">
      <w:pPr>
        <w:spacing w:before="120" w:after="120" w:line="340" w:lineRule="exact"/>
        <w:rPr>
          <w:szCs w:val="28"/>
        </w:rPr>
      </w:pPr>
      <w:r w:rsidRPr="005F53BE">
        <w:rPr>
          <w:szCs w:val="28"/>
        </w:rPr>
        <w:tab/>
        <w:t>“</w:t>
      </w:r>
      <w:r w:rsidR="00DD4893" w:rsidRPr="005F53BE">
        <w:rPr>
          <w:szCs w:val="28"/>
        </w:rPr>
        <w:t>Phần</w:t>
      </w:r>
      <w:r w:rsidRPr="005F53BE">
        <w:rPr>
          <w:szCs w:val="28"/>
        </w:rPr>
        <w:t>”</w:t>
      </w:r>
      <w:r w:rsidR="00DD4893" w:rsidRPr="005F53BE">
        <w:rPr>
          <w:szCs w:val="28"/>
        </w:rPr>
        <w:t xml:space="preserve"> là </w:t>
      </w:r>
      <w:r w:rsidRPr="005F53BE">
        <w:rPr>
          <w:szCs w:val="28"/>
        </w:rPr>
        <w:t xml:space="preserve">một </w:t>
      </w:r>
      <w:r w:rsidR="00DD4893" w:rsidRPr="005F53BE">
        <w:rPr>
          <w:szCs w:val="28"/>
        </w:rPr>
        <w:t xml:space="preserve">phần của </w:t>
      </w:r>
      <w:r w:rsidR="008E727D" w:rsidRPr="005F53BE">
        <w:rPr>
          <w:iCs/>
          <w:szCs w:val="28"/>
        </w:rPr>
        <w:t>Hệ thống hài hòa mô tả và mã hóa hàng hóa</w:t>
      </w:r>
      <w:r w:rsidR="00DD4893" w:rsidRPr="005F53BE">
        <w:rPr>
          <w:szCs w:val="28"/>
        </w:rPr>
        <w:t>;</w:t>
      </w:r>
    </w:p>
    <w:p w:rsidR="00DD4893" w:rsidRPr="005F53BE" w:rsidRDefault="00152381" w:rsidP="00722191">
      <w:pPr>
        <w:spacing w:before="120" w:after="120" w:line="340" w:lineRule="exact"/>
        <w:rPr>
          <w:szCs w:val="28"/>
        </w:rPr>
      </w:pPr>
      <w:r w:rsidRPr="005F53BE">
        <w:rPr>
          <w:szCs w:val="28"/>
        </w:rPr>
        <w:tab/>
        <w:t>“</w:t>
      </w:r>
      <w:r w:rsidR="00DD4893" w:rsidRPr="005F53BE">
        <w:rPr>
          <w:szCs w:val="28"/>
        </w:rPr>
        <w:t>Chương</w:t>
      </w:r>
      <w:r w:rsidRPr="005F53BE">
        <w:rPr>
          <w:szCs w:val="28"/>
        </w:rPr>
        <w:t>”</w:t>
      </w:r>
      <w:r w:rsidR="00DD4893" w:rsidRPr="005F53BE">
        <w:rPr>
          <w:szCs w:val="28"/>
        </w:rPr>
        <w:t xml:space="preserve"> là </w:t>
      </w:r>
      <w:r w:rsidRPr="005F53BE">
        <w:rPr>
          <w:szCs w:val="28"/>
        </w:rPr>
        <w:t xml:space="preserve">một </w:t>
      </w:r>
      <w:r w:rsidR="00DD4893" w:rsidRPr="005F53BE">
        <w:rPr>
          <w:szCs w:val="28"/>
        </w:rPr>
        <w:t xml:space="preserve">chương của </w:t>
      </w:r>
      <w:r w:rsidR="00C24892" w:rsidRPr="005F53BE">
        <w:rPr>
          <w:iCs/>
          <w:szCs w:val="28"/>
        </w:rPr>
        <w:t>Hệ thống hài hòa mô tả và mã hóa hàng hóa</w:t>
      </w:r>
      <w:r w:rsidRPr="005F53BE">
        <w:rPr>
          <w:szCs w:val="28"/>
        </w:rPr>
        <w:t>;</w:t>
      </w:r>
    </w:p>
    <w:p w:rsidR="00DD4893" w:rsidRPr="005F53BE" w:rsidRDefault="00152381" w:rsidP="00722191">
      <w:pPr>
        <w:spacing w:before="120" w:after="120" w:line="340" w:lineRule="exact"/>
        <w:jc w:val="both"/>
        <w:rPr>
          <w:szCs w:val="28"/>
        </w:rPr>
      </w:pPr>
      <w:r w:rsidRPr="005F53BE">
        <w:rPr>
          <w:szCs w:val="28"/>
        </w:rPr>
        <w:tab/>
        <w:t>“</w:t>
      </w:r>
      <w:r w:rsidR="00DD4893" w:rsidRPr="005F53BE">
        <w:rPr>
          <w:szCs w:val="28"/>
        </w:rPr>
        <w:t>Nhóm</w:t>
      </w:r>
      <w:r w:rsidRPr="005F53BE">
        <w:rPr>
          <w:szCs w:val="28"/>
        </w:rPr>
        <w:t>”</w:t>
      </w:r>
      <w:r w:rsidR="00A43434" w:rsidRPr="005F53BE">
        <w:rPr>
          <w:szCs w:val="28"/>
        </w:rPr>
        <w:t xml:space="preserve"> là bốn chữ</w:t>
      </w:r>
      <w:r w:rsidR="00DD4893" w:rsidRPr="005F53BE">
        <w:rPr>
          <w:szCs w:val="28"/>
        </w:rPr>
        <w:t xml:space="preserve"> số đầu tiên của mã số hàng hóa trong </w:t>
      </w:r>
      <w:r w:rsidR="00C24892" w:rsidRPr="005F53BE">
        <w:rPr>
          <w:iCs/>
          <w:szCs w:val="28"/>
        </w:rPr>
        <w:t>Hệ thống hài hòa mô tả và mã hóa hàng hóa</w:t>
      </w:r>
      <w:r w:rsidR="00774A1E" w:rsidRPr="005F53BE">
        <w:rPr>
          <w:szCs w:val="28"/>
        </w:rPr>
        <w:t>; và</w:t>
      </w:r>
    </w:p>
    <w:p w:rsidR="00427C63" w:rsidRPr="005F53BE" w:rsidRDefault="00774A1E" w:rsidP="00722191">
      <w:pPr>
        <w:spacing w:before="120" w:after="120" w:line="340" w:lineRule="exact"/>
        <w:jc w:val="both"/>
        <w:rPr>
          <w:szCs w:val="28"/>
        </w:rPr>
      </w:pPr>
      <w:r w:rsidRPr="005F53BE">
        <w:rPr>
          <w:szCs w:val="28"/>
        </w:rPr>
        <w:tab/>
        <w:t>“</w:t>
      </w:r>
      <w:r w:rsidR="00DD4893" w:rsidRPr="005F53BE">
        <w:rPr>
          <w:szCs w:val="28"/>
        </w:rPr>
        <w:t>Phân nhóm</w:t>
      </w:r>
      <w:r w:rsidRPr="005F53BE">
        <w:rPr>
          <w:szCs w:val="28"/>
        </w:rPr>
        <w:t>”</w:t>
      </w:r>
      <w:r w:rsidR="00DD4893" w:rsidRPr="005F53BE">
        <w:rPr>
          <w:szCs w:val="28"/>
        </w:rPr>
        <w:t xml:space="preserve"> là </w:t>
      </w:r>
      <w:r w:rsidRPr="005F53BE">
        <w:rPr>
          <w:szCs w:val="28"/>
        </w:rPr>
        <w:t>sáu</w:t>
      </w:r>
      <w:r w:rsidR="0078286C" w:rsidRPr="005F53BE">
        <w:rPr>
          <w:szCs w:val="28"/>
        </w:rPr>
        <w:t xml:space="preserve"> chữ</w:t>
      </w:r>
      <w:r w:rsidR="00DD4893" w:rsidRPr="005F53BE">
        <w:rPr>
          <w:szCs w:val="28"/>
        </w:rPr>
        <w:t xml:space="preserve"> số đầu tiên của mã số hàng hóa trong </w:t>
      </w:r>
      <w:r w:rsidR="00C24892" w:rsidRPr="005F53BE">
        <w:rPr>
          <w:iCs/>
          <w:szCs w:val="28"/>
        </w:rPr>
        <w:t>Hệ thống hài hòa mô tả và mã hóa hàng hóa</w:t>
      </w:r>
      <w:r w:rsidR="00DD4893" w:rsidRPr="005F53BE">
        <w:rPr>
          <w:szCs w:val="28"/>
        </w:rPr>
        <w:t>.</w:t>
      </w:r>
    </w:p>
    <w:p w:rsidR="00F304C4" w:rsidRPr="005F53BE" w:rsidRDefault="00C17723" w:rsidP="00722191">
      <w:pPr>
        <w:spacing w:before="120" w:after="120" w:line="340" w:lineRule="exact"/>
        <w:jc w:val="both"/>
        <w:rPr>
          <w:szCs w:val="28"/>
        </w:rPr>
      </w:pPr>
      <w:r w:rsidRPr="005F53BE">
        <w:rPr>
          <w:szCs w:val="28"/>
        </w:rPr>
        <w:tab/>
      </w:r>
      <w:r w:rsidR="00F304C4" w:rsidRPr="005F53BE">
        <w:rPr>
          <w:szCs w:val="28"/>
        </w:rPr>
        <w:t>2.</w:t>
      </w:r>
      <w:r w:rsidRPr="005F53BE">
        <w:rPr>
          <w:szCs w:val="28"/>
        </w:rPr>
        <w:t xml:space="preserve"> Trong </w:t>
      </w:r>
      <w:r w:rsidR="00F304C4" w:rsidRPr="005F53BE">
        <w:rPr>
          <w:szCs w:val="28"/>
        </w:rPr>
        <w:t xml:space="preserve">Phụ lục này, hàng hóa có xuất xứ </w:t>
      </w:r>
      <w:r w:rsidR="00BD207B" w:rsidRPr="005F53BE">
        <w:rPr>
          <w:szCs w:val="28"/>
        </w:rPr>
        <w:t xml:space="preserve">là hàng hóa </w:t>
      </w:r>
      <w:r w:rsidR="00F304C4" w:rsidRPr="005F53BE">
        <w:rPr>
          <w:szCs w:val="28"/>
        </w:rPr>
        <w:t xml:space="preserve">được sản xuất toàn bộ tại lãnh thổ của một hoặc nhiều </w:t>
      </w:r>
      <w:r w:rsidR="00F5756D" w:rsidRPr="005F53BE">
        <w:rPr>
          <w:szCs w:val="28"/>
        </w:rPr>
        <w:t xml:space="preserve">Nước thành viên </w:t>
      </w:r>
      <w:r w:rsidR="00F304C4" w:rsidRPr="005F53BE">
        <w:rPr>
          <w:szCs w:val="28"/>
        </w:rPr>
        <w:t xml:space="preserve">bởi một hoặc nhiều </w:t>
      </w:r>
      <w:r w:rsidR="001F2D9E" w:rsidRPr="005F53BE">
        <w:rPr>
          <w:szCs w:val="28"/>
        </w:rPr>
        <w:t>n</w:t>
      </w:r>
      <w:r w:rsidR="00F34FA7" w:rsidRPr="005F53BE">
        <w:rPr>
          <w:szCs w:val="28"/>
        </w:rPr>
        <w:t>hà</w:t>
      </w:r>
      <w:r w:rsidR="001F2D9E" w:rsidRPr="005F53BE">
        <w:rPr>
          <w:szCs w:val="28"/>
        </w:rPr>
        <w:t xml:space="preserve"> </w:t>
      </w:r>
      <w:r w:rsidR="00F304C4" w:rsidRPr="005F53BE">
        <w:rPr>
          <w:szCs w:val="28"/>
        </w:rPr>
        <w:t>sản xuất</w:t>
      </w:r>
      <w:r w:rsidR="00F34FA7" w:rsidRPr="005F53BE">
        <w:rPr>
          <w:szCs w:val="28"/>
        </w:rPr>
        <w:t xml:space="preserve"> và có</w:t>
      </w:r>
      <w:r w:rsidR="00F304C4" w:rsidRPr="005F53BE">
        <w:rPr>
          <w:szCs w:val="28"/>
        </w:rPr>
        <w:t xml:space="preserve"> sử dụng nguyên liệu không có xuất xứ,</w:t>
      </w:r>
      <w:r w:rsidR="00F34FA7" w:rsidRPr="005F53BE">
        <w:rPr>
          <w:szCs w:val="28"/>
        </w:rPr>
        <w:t xml:space="preserve"> với điều kiện</w:t>
      </w:r>
      <w:r w:rsidR="00F304C4" w:rsidRPr="005F53BE">
        <w:rPr>
          <w:szCs w:val="28"/>
        </w:rPr>
        <w:t>:</w:t>
      </w:r>
    </w:p>
    <w:p w:rsidR="006F5D7D" w:rsidRPr="005F53BE" w:rsidRDefault="006F5D7D" w:rsidP="00722191">
      <w:pPr>
        <w:spacing w:before="120" w:after="120" w:line="340" w:lineRule="exact"/>
        <w:jc w:val="both"/>
        <w:rPr>
          <w:szCs w:val="28"/>
        </w:rPr>
      </w:pPr>
      <w:r w:rsidRPr="005F53BE">
        <w:rPr>
          <w:szCs w:val="28"/>
        </w:rPr>
        <w:tab/>
        <w:t xml:space="preserve">a) </w:t>
      </w:r>
      <w:r w:rsidR="000745AC" w:rsidRPr="005F53BE">
        <w:rPr>
          <w:szCs w:val="28"/>
        </w:rPr>
        <w:t>Mỗi n</w:t>
      </w:r>
      <w:r w:rsidRPr="005F53BE">
        <w:rPr>
          <w:szCs w:val="28"/>
        </w:rPr>
        <w:t xml:space="preserve">guyên liệu không có xuất xứ </w:t>
      </w:r>
      <w:r w:rsidR="00F34FA7" w:rsidRPr="005F53BE">
        <w:rPr>
          <w:szCs w:val="28"/>
        </w:rPr>
        <w:t xml:space="preserve">được </w:t>
      </w:r>
      <w:r w:rsidRPr="005F53BE">
        <w:rPr>
          <w:szCs w:val="28"/>
        </w:rPr>
        <w:t>sử dụng để sản xuất</w:t>
      </w:r>
      <w:r w:rsidR="00C954B4" w:rsidRPr="005F53BE">
        <w:rPr>
          <w:szCs w:val="28"/>
        </w:rPr>
        <w:t xml:space="preserve"> ra</w:t>
      </w:r>
      <w:r w:rsidRPr="005F53BE">
        <w:rPr>
          <w:szCs w:val="28"/>
        </w:rPr>
        <w:t xml:space="preserve"> hàng hóa đáp ứng quy tắc </w:t>
      </w:r>
      <w:r w:rsidR="00074499" w:rsidRPr="005F53BE">
        <w:rPr>
          <w:szCs w:val="28"/>
        </w:rPr>
        <w:t>c</w:t>
      </w:r>
      <w:r w:rsidRPr="005F53BE">
        <w:rPr>
          <w:szCs w:val="28"/>
        </w:rPr>
        <w:t>huyển đổi mã số hàng hóa</w:t>
      </w:r>
      <w:r w:rsidR="000745AC" w:rsidRPr="005F53BE">
        <w:rPr>
          <w:szCs w:val="28"/>
        </w:rPr>
        <w:t xml:space="preserve"> (CC</w:t>
      </w:r>
      <w:r w:rsidR="00F14CB4" w:rsidRPr="005F53BE">
        <w:rPr>
          <w:szCs w:val="28"/>
        </w:rPr>
        <w:t>, CTH hoặc</w:t>
      </w:r>
      <w:r w:rsidR="001F6948" w:rsidRPr="005F53BE">
        <w:rPr>
          <w:szCs w:val="28"/>
        </w:rPr>
        <w:t xml:space="preserve"> CTSH</w:t>
      </w:r>
      <w:r w:rsidR="000745AC" w:rsidRPr="005F53BE">
        <w:rPr>
          <w:szCs w:val="28"/>
        </w:rPr>
        <w:t>)</w:t>
      </w:r>
      <w:r w:rsidRPr="005F53BE">
        <w:rPr>
          <w:szCs w:val="28"/>
        </w:rPr>
        <w:t xml:space="preserve">, </w:t>
      </w:r>
      <w:r w:rsidR="00C239E2" w:rsidRPr="005F53BE">
        <w:rPr>
          <w:szCs w:val="28"/>
        </w:rPr>
        <w:t xml:space="preserve">quy tắc </w:t>
      </w:r>
      <w:r w:rsidR="00074499" w:rsidRPr="005F53BE">
        <w:rPr>
          <w:szCs w:val="28"/>
        </w:rPr>
        <w:t>q</w:t>
      </w:r>
      <w:r w:rsidRPr="005F53BE">
        <w:rPr>
          <w:szCs w:val="28"/>
        </w:rPr>
        <w:t xml:space="preserve">uy trình sản xuất cụ thể, </w:t>
      </w:r>
      <w:r w:rsidR="00C239E2" w:rsidRPr="005F53BE">
        <w:rPr>
          <w:szCs w:val="28"/>
        </w:rPr>
        <w:t xml:space="preserve">quy tắc </w:t>
      </w:r>
      <w:r w:rsidR="00074499" w:rsidRPr="005F53BE">
        <w:rPr>
          <w:szCs w:val="28"/>
        </w:rPr>
        <w:t>h</w:t>
      </w:r>
      <w:r w:rsidRPr="005F53BE">
        <w:rPr>
          <w:szCs w:val="28"/>
        </w:rPr>
        <w:t>àm lượng giá trị khu vực</w:t>
      </w:r>
      <w:r w:rsidR="00C239E2" w:rsidRPr="005F53BE">
        <w:rPr>
          <w:szCs w:val="28"/>
        </w:rPr>
        <w:t xml:space="preserve"> (RVC)</w:t>
      </w:r>
      <w:r w:rsidRPr="005F53BE">
        <w:rPr>
          <w:szCs w:val="28"/>
        </w:rPr>
        <w:t xml:space="preserve">, hoặc </w:t>
      </w:r>
      <w:r w:rsidR="00EC7FCB" w:rsidRPr="005F53BE">
        <w:rPr>
          <w:szCs w:val="28"/>
        </w:rPr>
        <w:t xml:space="preserve">các </w:t>
      </w:r>
      <w:r w:rsidRPr="005F53BE">
        <w:rPr>
          <w:szCs w:val="28"/>
        </w:rPr>
        <w:t>quy tắc khác được nêu trong Phụ lục này; và</w:t>
      </w:r>
    </w:p>
    <w:p w:rsidR="00E9502B" w:rsidRPr="005F53BE" w:rsidRDefault="00E9502B" w:rsidP="00722191">
      <w:pPr>
        <w:spacing w:before="120" w:after="120" w:line="340" w:lineRule="exact"/>
        <w:jc w:val="both"/>
        <w:rPr>
          <w:szCs w:val="28"/>
        </w:rPr>
      </w:pPr>
      <w:r w:rsidRPr="005F53BE">
        <w:rPr>
          <w:szCs w:val="28"/>
        </w:rPr>
        <w:tab/>
        <w:t xml:space="preserve">b) Hàng hóa đáp ứng tất cả các quy định khác </w:t>
      </w:r>
      <w:r w:rsidR="0040232B" w:rsidRPr="005F53BE">
        <w:rPr>
          <w:szCs w:val="28"/>
        </w:rPr>
        <w:t>tại Thông tư này</w:t>
      </w:r>
      <w:r w:rsidRPr="005F53BE">
        <w:rPr>
          <w:szCs w:val="28"/>
        </w:rPr>
        <w:t>.</w:t>
      </w:r>
    </w:p>
    <w:p w:rsidR="00427C63" w:rsidRPr="005F53BE" w:rsidRDefault="00F519EF" w:rsidP="00722191">
      <w:pPr>
        <w:spacing w:before="120" w:after="120" w:line="340" w:lineRule="exact"/>
        <w:rPr>
          <w:szCs w:val="28"/>
        </w:rPr>
      </w:pPr>
      <w:r w:rsidRPr="005F53BE">
        <w:rPr>
          <w:szCs w:val="28"/>
        </w:rPr>
        <w:tab/>
        <w:t xml:space="preserve">3. Để diễn giải Quy tắc cụ thể mặt hàng </w:t>
      </w:r>
      <w:r w:rsidR="004A6E83" w:rsidRPr="005F53BE">
        <w:rPr>
          <w:szCs w:val="28"/>
        </w:rPr>
        <w:t>trong</w:t>
      </w:r>
      <w:r w:rsidRPr="005F53BE">
        <w:rPr>
          <w:szCs w:val="28"/>
        </w:rPr>
        <w:t xml:space="preserve"> Phụ lục này:</w:t>
      </w:r>
    </w:p>
    <w:p w:rsidR="00F519EF" w:rsidRPr="005F53BE" w:rsidRDefault="00A04806" w:rsidP="00722191">
      <w:pPr>
        <w:spacing w:before="120" w:after="120" w:line="340" w:lineRule="exact"/>
        <w:jc w:val="both"/>
        <w:rPr>
          <w:szCs w:val="28"/>
        </w:rPr>
      </w:pPr>
      <w:r w:rsidRPr="005F53BE">
        <w:rPr>
          <w:szCs w:val="28"/>
        </w:rPr>
        <w:tab/>
      </w:r>
      <w:r w:rsidR="00F519EF" w:rsidRPr="005F53BE">
        <w:rPr>
          <w:szCs w:val="28"/>
        </w:rPr>
        <w:t>a)</w:t>
      </w:r>
      <w:r w:rsidRPr="005F53BE">
        <w:rPr>
          <w:szCs w:val="28"/>
        </w:rPr>
        <w:t xml:space="preserve"> </w:t>
      </w:r>
      <w:r w:rsidR="00F519EF" w:rsidRPr="005F53BE">
        <w:rPr>
          <w:szCs w:val="28"/>
        </w:rPr>
        <w:t>Quy tắc cụ thể</w:t>
      </w:r>
      <w:r w:rsidR="0013508C" w:rsidRPr="005F53BE">
        <w:rPr>
          <w:szCs w:val="28"/>
        </w:rPr>
        <w:t xml:space="preserve"> mặt hàng</w:t>
      </w:r>
      <w:r w:rsidR="00F519EF" w:rsidRPr="005F53BE">
        <w:rPr>
          <w:szCs w:val="28"/>
        </w:rPr>
        <w:t xml:space="preserve"> hoặc bộ quy tắc cụ thể</w:t>
      </w:r>
      <w:r w:rsidR="0013508C" w:rsidRPr="005F53BE">
        <w:rPr>
          <w:szCs w:val="28"/>
        </w:rPr>
        <w:t xml:space="preserve"> mặt hàng</w:t>
      </w:r>
      <w:r w:rsidR="00F519EF" w:rsidRPr="005F53BE">
        <w:rPr>
          <w:szCs w:val="28"/>
        </w:rPr>
        <w:t>, áp dụng cho một nhóm, phân nhóm hoặc</w:t>
      </w:r>
      <w:r w:rsidR="00A02ABB" w:rsidRPr="005F53BE">
        <w:rPr>
          <w:szCs w:val="28"/>
        </w:rPr>
        <w:t xml:space="preserve"> tập hợp gồm</w:t>
      </w:r>
      <w:r w:rsidR="00F519EF" w:rsidRPr="005F53BE">
        <w:rPr>
          <w:szCs w:val="28"/>
        </w:rPr>
        <w:t xml:space="preserve"> nhiều nhóm hoặc nhiều phân nhóm được </w:t>
      </w:r>
      <w:r w:rsidRPr="005F53BE">
        <w:rPr>
          <w:szCs w:val="28"/>
        </w:rPr>
        <w:t xml:space="preserve">ghi ở cột bên cạnh </w:t>
      </w:r>
      <w:r w:rsidR="00F519EF" w:rsidRPr="005F53BE">
        <w:rPr>
          <w:szCs w:val="28"/>
        </w:rPr>
        <w:t>nhóm, phân nhóm hoặc</w:t>
      </w:r>
      <w:r w:rsidR="003F3A89" w:rsidRPr="005F53BE">
        <w:rPr>
          <w:szCs w:val="28"/>
        </w:rPr>
        <w:t xml:space="preserve"> tập hợp gồm</w:t>
      </w:r>
      <w:r w:rsidR="00F519EF" w:rsidRPr="005F53BE">
        <w:rPr>
          <w:szCs w:val="28"/>
        </w:rPr>
        <w:t xml:space="preserve"> nhiều nhóm hoặc nhiề</w:t>
      </w:r>
      <w:r w:rsidRPr="005F53BE">
        <w:rPr>
          <w:szCs w:val="28"/>
        </w:rPr>
        <w:t>u phân nhóm đó;</w:t>
      </w:r>
    </w:p>
    <w:p w:rsidR="00546AAA" w:rsidRPr="005F53BE" w:rsidRDefault="00546AAA" w:rsidP="00722191">
      <w:pPr>
        <w:spacing w:before="120" w:after="120" w:line="340" w:lineRule="exact"/>
        <w:jc w:val="both"/>
        <w:rPr>
          <w:szCs w:val="28"/>
        </w:rPr>
      </w:pPr>
      <w:r w:rsidRPr="005F53BE">
        <w:rPr>
          <w:szCs w:val="28"/>
        </w:rPr>
        <w:tab/>
        <w:t xml:space="preserve">b) Các chú giải Phần, Chương hoặc Nhóm, nếu áp dụng, được ghi ở đầu mỗi Phần hoặc </w:t>
      </w:r>
      <w:r w:rsidR="00D029B5" w:rsidRPr="005F53BE">
        <w:rPr>
          <w:szCs w:val="28"/>
        </w:rPr>
        <w:t>C</w:t>
      </w:r>
      <w:r w:rsidR="00BB5E93" w:rsidRPr="005F53BE">
        <w:rPr>
          <w:szCs w:val="28"/>
        </w:rPr>
        <w:t>hương</w:t>
      </w:r>
      <w:r w:rsidRPr="005F53BE">
        <w:rPr>
          <w:szCs w:val="28"/>
        </w:rPr>
        <w:t xml:space="preserve"> và được áp dụng cùng </w:t>
      </w:r>
      <w:r w:rsidR="00723D9B" w:rsidRPr="005F53BE">
        <w:rPr>
          <w:szCs w:val="28"/>
        </w:rPr>
        <w:t>Q</w:t>
      </w:r>
      <w:r w:rsidRPr="005F53BE">
        <w:rPr>
          <w:szCs w:val="28"/>
        </w:rPr>
        <w:t xml:space="preserve">uy tắc cụ thể mặt hàng và có thể </w:t>
      </w:r>
      <w:r w:rsidR="00632ABF" w:rsidRPr="005F53BE">
        <w:rPr>
          <w:szCs w:val="28"/>
        </w:rPr>
        <w:t>bổ sung</w:t>
      </w:r>
      <w:r w:rsidRPr="005F53BE">
        <w:rPr>
          <w:szCs w:val="28"/>
        </w:rPr>
        <w:t xml:space="preserve"> các điều kiện hoặc đưa ra quy tắc thay thế cho </w:t>
      </w:r>
      <w:r w:rsidR="00723D9B" w:rsidRPr="005F53BE">
        <w:rPr>
          <w:szCs w:val="28"/>
        </w:rPr>
        <w:t>Q</w:t>
      </w:r>
      <w:r w:rsidRPr="005F53BE">
        <w:rPr>
          <w:szCs w:val="28"/>
        </w:rPr>
        <w:t>uy tắc cụ thể mặ</w:t>
      </w:r>
      <w:r w:rsidR="00723D9B" w:rsidRPr="005F53BE">
        <w:rPr>
          <w:szCs w:val="28"/>
        </w:rPr>
        <w:t>t hàng;</w:t>
      </w:r>
    </w:p>
    <w:p w:rsidR="00427C63" w:rsidRPr="005F53BE" w:rsidRDefault="00263136" w:rsidP="00722191">
      <w:pPr>
        <w:spacing w:before="120" w:after="120" w:line="340" w:lineRule="exact"/>
        <w:jc w:val="both"/>
        <w:rPr>
          <w:szCs w:val="28"/>
        </w:rPr>
      </w:pPr>
      <w:r w:rsidRPr="005F53BE">
        <w:rPr>
          <w:szCs w:val="28"/>
        </w:rPr>
        <w:tab/>
        <w:t>c) Quy tắc chuyển đổi mã số hàng hóa (CC, CTH hoặc CTSH) chỉ áp dụng cho nguyên liệu không có xuất xứ;</w:t>
      </w:r>
    </w:p>
    <w:p w:rsidR="00427C63" w:rsidRPr="005F53BE" w:rsidRDefault="006D25D9" w:rsidP="00722191">
      <w:pPr>
        <w:spacing w:before="120" w:after="120" w:line="340" w:lineRule="exact"/>
        <w:jc w:val="both"/>
        <w:rPr>
          <w:szCs w:val="28"/>
        </w:rPr>
      </w:pPr>
      <w:r w:rsidRPr="005F53BE">
        <w:rPr>
          <w:szCs w:val="28"/>
        </w:rPr>
        <w:tab/>
        <w:t xml:space="preserve">d) </w:t>
      </w:r>
      <w:r w:rsidR="007F37C8" w:rsidRPr="005F53BE">
        <w:rPr>
          <w:szCs w:val="28"/>
        </w:rPr>
        <w:t>Trường hợp</w:t>
      </w:r>
      <w:r w:rsidRPr="005F53BE">
        <w:rPr>
          <w:szCs w:val="28"/>
        </w:rPr>
        <w:t xml:space="preserve"> Quy tắc cụ thể mặt hàng</w:t>
      </w:r>
      <w:r w:rsidR="00BD575D" w:rsidRPr="005F53BE">
        <w:rPr>
          <w:szCs w:val="28"/>
        </w:rPr>
        <w:t xml:space="preserve"> quy định</w:t>
      </w:r>
      <w:r w:rsidRPr="005F53BE">
        <w:rPr>
          <w:szCs w:val="28"/>
        </w:rPr>
        <w:t xml:space="preserve"> loại trừ một số nguyên liệu </w:t>
      </w:r>
      <w:r w:rsidR="006A0E81" w:rsidRPr="005F53BE">
        <w:rPr>
          <w:szCs w:val="28"/>
        </w:rPr>
        <w:t>trong</w:t>
      </w:r>
      <w:r w:rsidRPr="005F53BE">
        <w:rPr>
          <w:szCs w:val="28"/>
        </w:rPr>
        <w:t xml:space="preserve"> </w:t>
      </w:r>
      <w:r w:rsidR="00B717D9" w:rsidRPr="005F53BE">
        <w:rPr>
          <w:iCs/>
          <w:szCs w:val="28"/>
        </w:rPr>
        <w:t>Hệ thống hài hòa mô tả và mã hóa hàng hóa</w:t>
      </w:r>
      <w:r w:rsidRPr="005F53BE">
        <w:rPr>
          <w:szCs w:val="28"/>
        </w:rPr>
        <w:t>, nguyên liệu bị loại trừ phải có xuất xứ để hàng hóa</w:t>
      </w:r>
      <w:r w:rsidR="002B7A57" w:rsidRPr="005F53BE">
        <w:rPr>
          <w:szCs w:val="28"/>
        </w:rPr>
        <w:t xml:space="preserve"> được coi là</w:t>
      </w:r>
      <w:r w:rsidRPr="005F53BE">
        <w:rPr>
          <w:szCs w:val="28"/>
        </w:rPr>
        <w:t xml:space="preserve"> có xuất xứ</w:t>
      </w:r>
      <w:r w:rsidR="000671DB" w:rsidRPr="005F53BE">
        <w:rPr>
          <w:szCs w:val="28"/>
        </w:rPr>
        <w:t>.</w:t>
      </w:r>
    </w:p>
    <w:p w:rsidR="00427C63" w:rsidRPr="005F53BE" w:rsidRDefault="00F360F5" w:rsidP="00B850E3">
      <w:pPr>
        <w:spacing w:after="120"/>
        <w:jc w:val="both"/>
        <w:rPr>
          <w:szCs w:val="28"/>
        </w:rPr>
      </w:pPr>
      <w:r w:rsidRPr="005F53BE">
        <w:rPr>
          <w:szCs w:val="28"/>
        </w:rPr>
        <w:tab/>
      </w:r>
      <w:r w:rsidR="008D525F" w:rsidRPr="005F53BE">
        <w:rPr>
          <w:szCs w:val="28"/>
        </w:rPr>
        <w:t>đ</w:t>
      </w:r>
      <w:r w:rsidR="007F37C8" w:rsidRPr="005F53BE">
        <w:rPr>
          <w:szCs w:val="28"/>
        </w:rPr>
        <w:t>)</w:t>
      </w:r>
      <w:r w:rsidRPr="005F53BE">
        <w:rPr>
          <w:szCs w:val="28"/>
        </w:rPr>
        <w:t xml:space="preserve"> </w:t>
      </w:r>
      <w:r w:rsidR="00E05FFB" w:rsidRPr="005F53BE">
        <w:rPr>
          <w:szCs w:val="28"/>
        </w:rPr>
        <w:t>Trường hợp</w:t>
      </w:r>
      <w:r w:rsidR="007F37C8" w:rsidRPr="005F53BE">
        <w:rPr>
          <w:szCs w:val="28"/>
        </w:rPr>
        <w:t xml:space="preserve"> </w:t>
      </w:r>
      <w:r w:rsidR="00F906A2" w:rsidRPr="005F53BE">
        <w:rPr>
          <w:szCs w:val="28"/>
        </w:rPr>
        <w:t>Q</w:t>
      </w:r>
      <w:r w:rsidR="007F37C8" w:rsidRPr="005F53BE">
        <w:rPr>
          <w:szCs w:val="28"/>
        </w:rPr>
        <w:t xml:space="preserve">uy tắc </w:t>
      </w:r>
      <w:r w:rsidR="00F906A2" w:rsidRPr="005F53BE">
        <w:rPr>
          <w:szCs w:val="28"/>
        </w:rPr>
        <w:t>cụ thể mặt hàng</w:t>
      </w:r>
      <w:r w:rsidR="00F60B77" w:rsidRPr="005F53BE">
        <w:rPr>
          <w:szCs w:val="28"/>
        </w:rPr>
        <w:t xml:space="preserve"> có nhiều quy tắc</w:t>
      </w:r>
      <w:r w:rsidR="00CF7E71" w:rsidRPr="005F53BE">
        <w:rPr>
          <w:szCs w:val="28"/>
        </w:rPr>
        <w:t xml:space="preserve"> xuất xứ</w:t>
      </w:r>
      <w:r w:rsidR="00F60B77" w:rsidRPr="005F53BE">
        <w:rPr>
          <w:szCs w:val="28"/>
        </w:rPr>
        <w:t xml:space="preserve"> để</w:t>
      </w:r>
      <w:r w:rsidR="007F37C8" w:rsidRPr="005F53BE">
        <w:rPr>
          <w:szCs w:val="28"/>
        </w:rPr>
        <w:t xml:space="preserve"> </w:t>
      </w:r>
      <w:r w:rsidR="00573A9F" w:rsidRPr="005F53BE">
        <w:rPr>
          <w:szCs w:val="28"/>
        </w:rPr>
        <w:t>lựa chọn</w:t>
      </w:r>
      <w:r w:rsidR="00242966" w:rsidRPr="005F53BE">
        <w:rPr>
          <w:szCs w:val="28"/>
        </w:rPr>
        <w:t>,</w:t>
      </w:r>
      <w:r w:rsidR="00573A9F" w:rsidRPr="005F53BE">
        <w:rPr>
          <w:szCs w:val="28"/>
        </w:rPr>
        <w:t xml:space="preserve"> </w:t>
      </w:r>
      <w:r w:rsidR="007F37C8" w:rsidRPr="005F53BE">
        <w:rPr>
          <w:szCs w:val="28"/>
        </w:rPr>
        <w:t xml:space="preserve">hàng hóa có xuất xứ </w:t>
      </w:r>
      <w:r w:rsidR="00F0663B" w:rsidRPr="005F53BE">
        <w:rPr>
          <w:szCs w:val="28"/>
        </w:rPr>
        <w:t>khi</w:t>
      </w:r>
      <w:r w:rsidR="007F37C8" w:rsidRPr="005F53BE">
        <w:rPr>
          <w:szCs w:val="28"/>
        </w:rPr>
        <w:t xml:space="preserve"> đáp ứng một trong các quy tắc</w:t>
      </w:r>
      <w:r w:rsidR="002A7060" w:rsidRPr="005F53BE">
        <w:rPr>
          <w:szCs w:val="28"/>
        </w:rPr>
        <w:t xml:space="preserve"> xuất xứ</w:t>
      </w:r>
      <w:r w:rsidR="007F37C8" w:rsidRPr="005F53BE">
        <w:rPr>
          <w:szCs w:val="28"/>
        </w:rPr>
        <w:t xml:space="preserve"> đó;</w:t>
      </w:r>
    </w:p>
    <w:p w:rsidR="00427C63" w:rsidRPr="005F53BE" w:rsidRDefault="00AD68FB" w:rsidP="00B850E3">
      <w:pPr>
        <w:spacing w:after="120"/>
        <w:jc w:val="both"/>
        <w:rPr>
          <w:szCs w:val="28"/>
        </w:rPr>
      </w:pPr>
      <w:r w:rsidRPr="005F53BE">
        <w:rPr>
          <w:szCs w:val="28"/>
        </w:rPr>
        <w:lastRenderedPageBreak/>
        <w:tab/>
      </w:r>
      <w:r w:rsidR="008D525F" w:rsidRPr="005F53BE">
        <w:rPr>
          <w:szCs w:val="28"/>
        </w:rPr>
        <w:t>e</w:t>
      </w:r>
      <w:r w:rsidRPr="005F53BE">
        <w:rPr>
          <w:szCs w:val="28"/>
        </w:rPr>
        <w:t xml:space="preserve">) Trường hợp </w:t>
      </w:r>
      <w:r w:rsidR="000A039F" w:rsidRPr="005F53BE">
        <w:rPr>
          <w:szCs w:val="28"/>
        </w:rPr>
        <w:t>Quy tắc cụ thể mặt hàng</w:t>
      </w:r>
      <w:r w:rsidR="00590517" w:rsidRPr="005F53BE">
        <w:rPr>
          <w:szCs w:val="28"/>
        </w:rPr>
        <w:t xml:space="preserve"> quy định áp dụng kết hợp nhiều quy tắc xuất xứ</w:t>
      </w:r>
      <w:r w:rsidRPr="005F53BE">
        <w:rPr>
          <w:szCs w:val="28"/>
        </w:rPr>
        <w:t>, hàng hóa có xuất xứ khi đáp ứng tất cả các quy tắc</w:t>
      </w:r>
      <w:r w:rsidR="00600C36" w:rsidRPr="005F53BE">
        <w:rPr>
          <w:szCs w:val="28"/>
        </w:rPr>
        <w:t xml:space="preserve"> xuất xứ</w:t>
      </w:r>
      <w:r w:rsidRPr="005F53BE">
        <w:rPr>
          <w:szCs w:val="28"/>
        </w:rPr>
        <w:t xml:space="preserve"> kết hợ</w:t>
      </w:r>
      <w:r w:rsidR="00D95585" w:rsidRPr="005F53BE">
        <w:rPr>
          <w:szCs w:val="28"/>
        </w:rPr>
        <w:t xml:space="preserve">p đó; </w:t>
      </w:r>
    </w:p>
    <w:p w:rsidR="00722213" w:rsidRPr="005F53BE" w:rsidRDefault="00A02ABB" w:rsidP="00722213">
      <w:pPr>
        <w:spacing w:before="120" w:after="120" w:line="340" w:lineRule="exact"/>
        <w:jc w:val="both"/>
        <w:rPr>
          <w:iCs/>
          <w:szCs w:val="28"/>
        </w:rPr>
      </w:pPr>
      <w:r w:rsidRPr="005F53BE">
        <w:rPr>
          <w:szCs w:val="28"/>
        </w:rPr>
        <w:tab/>
        <w:t xml:space="preserve">g) Trường hợp </w:t>
      </w:r>
      <w:r w:rsidR="00891523" w:rsidRPr="005F53BE">
        <w:rPr>
          <w:szCs w:val="28"/>
        </w:rPr>
        <w:t>Quy tắc</w:t>
      </w:r>
      <w:r w:rsidRPr="005F53BE">
        <w:rPr>
          <w:szCs w:val="28"/>
        </w:rPr>
        <w:t xml:space="preserve"> </w:t>
      </w:r>
      <w:r w:rsidR="00891523" w:rsidRPr="005F53BE">
        <w:rPr>
          <w:szCs w:val="28"/>
        </w:rPr>
        <w:t>cụ thể mặt hàng đơn nhất</w:t>
      </w:r>
      <w:r w:rsidRPr="005F53BE">
        <w:rPr>
          <w:szCs w:val="28"/>
        </w:rPr>
        <w:t xml:space="preserve"> áp dụng cho tập hợp gồm nhiều nhóm hoặc nhiều phân nhóm và quy tắc xuất xứ đó yêu cầu </w:t>
      </w:r>
      <w:r w:rsidR="00891523" w:rsidRPr="005F53BE">
        <w:rPr>
          <w:szCs w:val="28"/>
        </w:rPr>
        <w:t>c</w:t>
      </w:r>
      <w:r w:rsidRPr="005F53BE">
        <w:rPr>
          <w:szCs w:val="28"/>
        </w:rPr>
        <w:t xml:space="preserve">huyển đổi </w:t>
      </w:r>
      <w:r w:rsidR="001E7B92" w:rsidRPr="005F53BE">
        <w:rPr>
          <w:szCs w:val="28"/>
        </w:rPr>
        <w:t xml:space="preserve">mã số hàng hóa của </w:t>
      </w:r>
      <w:r w:rsidRPr="005F53BE">
        <w:rPr>
          <w:szCs w:val="28"/>
        </w:rPr>
        <w:t>nhóm</w:t>
      </w:r>
      <w:r w:rsidR="0042406A" w:rsidRPr="005F53BE">
        <w:rPr>
          <w:szCs w:val="28"/>
        </w:rPr>
        <w:t xml:space="preserve"> (CTH)</w:t>
      </w:r>
      <w:r w:rsidRPr="005F53BE">
        <w:rPr>
          <w:szCs w:val="28"/>
        </w:rPr>
        <w:t xml:space="preserve"> hoặc phân nhóm</w:t>
      </w:r>
      <w:r w:rsidR="0042406A" w:rsidRPr="005F53BE">
        <w:rPr>
          <w:szCs w:val="28"/>
        </w:rPr>
        <w:t xml:space="preserve"> (CTSH)</w:t>
      </w:r>
      <w:r w:rsidRPr="005F53BE">
        <w:rPr>
          <w:szCs w:val="28"/>
        </w:rPr>
        <w:t xml:space="preserve">, </w:t>
      </w:r>
      <w:r w:rsidR="00175EFB" w:rsidRPr="005F53BE">
        <w:rPr>
          <w:szCs w:val="28"/>
        </w:rPr>
        <w:t xml:space="preserve">việc </w:t>
      </w:r>
      <w:r w:rsidRPr="005F53BE">
        <w:rPr>
          <w:szCs w:val="28"/>
        </w:rPr>
        <w:t>chuyển đổi</w:t>
      </w:r>
      <w:r w:rsidR="001F6E3E" w:rsidRPr="005F53BE">
        <w:rPr>
          <w:szCs w:val="28"/>
        </w:rPr>
        <w:t xml:space="preserve"> mã số hàng hóa </w:t>
      </w:r>
      <w:r w:rsidRPr="005F53BE">
        <w:rPr>
          <w:szCs w:val="28"/>
        </w:rPr>
        <w:t>này</w:t>
      </w:r>
      <w:r w:rsidR="00175EFB" w:rsidRPr="005F53BE">
        <w:rPr>
          <w:szCs w:val="28"/>
        </w:rPr>
        <w:t xml:space="preserve"> áp dụng với nguyên liệu</w:t>
      </w:r>
      <w:r w:rsidR="001F6E3E" w:rsidRPr="005F53BE">
        <w:rPr>
          <w:szCs w:val="28"/>
        </w:rPr>
        <w:t xml:space="preserve"> không có xuất xứ</w:t>
      </w:r>
      <w:r w:rsidR="00175EFB" w:rsidRPr="005F53BE">
        <w:rPr>
          <w:szCs w:val="28"/>
        </w:rPr>
        <w:t xml:space="preserve"> </w:t>
      </w:r>
      <w:r w:rsidRPr="005F53BE">
        <w:rPr>
          <w:szCs w:val="28"/>
        </w:rPr>
        <w:t xml:space="preserve">từ nhóm hoặc </w:t>
      </w:r>
      <w:r w:rsidRPr="005F53BE">
        <w:rPr>
          <w:iCs/>
          <w:szCs w:val="28"/>
        </w:rPr>
        <w:t>phân nhóm khác, hoặc có thể từ nhóm hoặc phân nhóm khác</w:t>
      </w:r>
      <w:r w:rsidR="006863FA" w:rsidRPr="005F53BE">
        <w:rPr>
          <w:iCs/>
          <w:szCs w:val="28"/>
        </w:rPr>
        <w:t xml:space="preserve"> với nhóm hoặc phân nhóm của hàng hóa</w:t>
      </w:r>
      <w:r w:rsidRPr="005F53BE">
        <w:rPr>
          <w:iCs/>
          <w:szCs w:val="28"/>
        </w:rPr>
        <w:t xml:space="preserve"> trong cùng </w:t>
      </w:r>
      <w:r w:rsidR="0049459F" w:rsidRPr="005F53BE">
        <w:rPr>
          <w:iCs/>
          <w:szCs w:val="28"/>
        </w:rPr>
        <w:t>tập hợp</w:t>
      </w:r>
      <w:r w:rsidRPr="005F53BE">
        <w:rPr>
          <w:iCs/>
          <w:szCs w:val="28"/>
        </w:rPr>
        <w:t>.</w:t>
      </w:r>
    </w:p>
    <w:p w:rsidR="004E02E6" w:rsidRPr="005F53BE" w:rsidRDefault="00CD66E0" w:rsidP="00722213">
      <w:pPr>
        <w:spacing w:before="120" w:after="120" w:line="340" w:lineRule="exact"/>
        <w:jc w:val="both"/>
        <w:rPr>
          <w:iCs/>
          <w:szCs w:val="28"/>
        </w:rPr>
      </w:pPr>
      <w:r w:rsidRPr="005F53BE">
        <w:rPr>
          <w:iCs/>
          <w:szCs w:val="28"/>
        </w:rPr>
        <w:tab/>
        <w:t xml:space="preserve">4. Quy tắc cụ thể mặt hàng </w:t>
      </w:r>
      <w:r w:rsidR="0045054C" w:rsidRPr="005F53BE">
        <w:rPr>
          <w:iCs/>
          <w:szCs w:val="28"/>
        </w:rPr>
        <w:t>đối với hàng dệt</w:t>
      </w:r>
      <w:r w:rsidRPr="005F53BE">
        <w:rPr>
          <w:iCs/>
          <w:szCs w:val="28"/>
        </w:rPr>
        <w:t xml:space="preserve"> may quy định tại Phụ lục </w:t>
      </w:r>
      <w:r w:rsidR="004847D3" w:rsidRPr="005F53BE">
        <w:rPr>
          <w:iCs/>
          <w:szCs w:val="28"/>
        </w:rPr>
        <w:t>VII</w:t>
      </w:r>
      <w:r w:rsidRPr="005F53BE">
        <w:rPr>
          <w:iCs/>
          <w:szCs w:val="28"/>
        </w:rPr>
        <w:t xml:space="preserve"> </w:t>
      </w:r>
      <w:r w:rsidR="0045054C" w:rsidRPr="005F53BE">
        <w:rPr>
          <w:iCs/>
          <w:szCs w:val="28"/>
        </w:rPr>
        <w:t xml:space="preserve">ban hành kèm </w:t>
      </w:r>
      <w:proofErr w:type="gramStart"/>
      <w:r w:rsidR="0045054C" w:rsidRPr="005F53BE">
        <w:rPr>
          <w:iCs/>
          <w:szCs w:val="28"/>
        </w:rPr>
        <w:t>theo</w:t>
      </w:r>
      <w:proofErr w:type="gramEnd"/>
      <w:r w:rsidR="0045054C" w:rsidRPr="005F53BE">
        <w:rPr>
          <w:iCs/>
          <w:szCs w:val="28"/>
        </w:rPr>
        <w:t xml:space="preserve"> </w:t>
      </w:r>
      <w:r w:rsidR="00342780" w:rsidRPr="005F53BE">
        <w:rPr>
          <w:iCs/>
          <w:szCs w:val="28"/>
        </w:rPr>
        <w:t>Thông tư này</w:t>
      </w:r>
      <w:r w:rsidRPr="005F53BE">
        <w:rPr>
          <w:iCs/>
          <w:szCs w:val="28"/>
        </w:rPr>
        <w:t>.</w:t>
      </w:r>
    </w:p>
    <w:p w:rsidR="00427C63" w:rsidRPr="005F53BE" w:rsidRDefault="00E82807" w:rsidP="00722213">
      <w:pPr>
        <w:spacing w:before="120" w:after="120" w:line="340" w:lineRule="exact"/>
        <w:jc w:val="both"/>
        <w:rPr>
          <w:szCs w:val="28"/>
        </w:rPr>
      </w:pPr>
      <w:r w:rsidRPr="005F53BE">
        <w:rPr>
          <w:iCs/>
          <w:szCs w:val="28"/>
        </w:rPr>
        <w:tab/>
        <w:t>5. Đối với</w:t>
      </w:r>
      <w:r w:rsidRPr="005F53BE">
        <w:rPr>
          <w:szCs w:val="28"/>
        </w:rPr>
        <w:t xml:space="preserve"> hàng hóa thuộc Chương 84 và 87 được đánh dấu </w:t>
      </w:r>
      <w:r w:rsidR="00E83367" w:rsidRPr="005F53BE">
        <w:rPr>
          <w:szCs w:val="28"/>
        </w:rPr>
        <w:t xml:space="preserve">bằng </w:t>
      </w:r>
      <w:r w:rsidRPr="005F53BE">
        <w:rPr>
          <w:szCs w:val="28"/>
        </w:rPr>
        <w:t>ký hiệu (</w:t>
      </w:r>
      <w:r w:rsidR="002F531D" w:rsidRPr="005F53BE">
        <w:rPr>
          <w:szCs w:val="28"/>
        </w:rPr>
        <w:t>#</w:t>
      </w:r>
      <w:r w:rsidRPr="005F53BE">
        <w:rPr>
          <w:szCs w:val="28"/>
        </w:rPr>
        <w:t>),</w:t>
      </w:r>
      <w:r w:rsidR="00755CBA" w:rsidRPr="005F53BE">
        <w:rPr>
          <w:szCs w:val="28"/>
        </w:rPr>
        <w:t xml:space="preserve"> </w:t>
      </w:r>
      <w:r w:rsidR="00B65E9C" w:rsidRPr="005F53BE">
        <w:rPr>
          <w:szCs w:val="28"/>
        </w:rPr>
        <w:t xml:space="preserve">thương nhân được lựa chọn áp dụng </w:t>
      </w:r>
      <w:r w:rsidR="002A3665" w:rsidRPr="005F53BE">
        <w:rPr>
          <w:szCs w:val="28"/>
        </w:rPr>
        <w:t xml:space="preserve">công thức </w:t>
      </w:r>
      <w:r w:rsidRPr="005F53BE">
        <w:rPr>
          <w:szCs w:val="28"/>
        </w:rPr>
        <w:t xml:space="preserve">tính </w:t>
      </w:r>
      <w:r w:rsidR="00400DC1" w:rsidRPr="005F53BE">
        <w:rPr>
          <w:szCs w:val="28"/>
        </w:rPr>
        <w:t>RVC</w:t>
      </w:r>
      <w:r w:rsidRPr="005F53BE">
        <w:rPr>
          <w:szCs w:val="28"/>
        </w:rPr>
        <w:t xml:space="preserve">. </w:t>
      </w:r>
      <w:r w:rsidR="00FB1656" w:rsidRPr="005F53BE">
        <w:rPr>
          <w:szCs w:val="28"/>
        </w:rPr>
        <w:t xml:space="preserve">Các công thức </w:t>
      </w:r>
      <w:r w:rsidRPr="005F53BE">
        <w:rPr>
          <w:szCs w:val="28"/>
        </w:rPr>
        <w:t xml:space="preserve">này được </w:t>
      </w:r>
      <w:r w:rsidR="002A5631" w:rsidRPr="005F53BE">
        <w:rPr>
          <w:szCs w:val="28"/>
        </w:rPr>
        <w:t xml:space="preserve">quy định tại Phụ lục </w:t>
      </w:r>
      <w:r w:rsidR="002F1012" w:rsidRPr="005F53BE">
        <w:rPr>
          <w:szCs w:val="28"/>
        </w:rPr>
        <w:t>II</w:t>
      </w:r>
      <w:r w:rsidR="002A5631" w:rsidRPr="005F53BE">
        <w:rPr>
          <w:szCs w:val="28"/>
        </w:rPr>
        <w:t xml:space="preserve"> </w:t>
      </w:r>
      <w:r w:rsidR="002F1012" w:rsidRPr="005F53BE">
        <w:rPr>
          <w:szCs w:val="28"/>
        </w:rPr>
        <w:t xml:space="preserve">ban hành kèm </w:t>
      </w:r>
      <w:proofErr w:type="gramStart"/>
      <w:r w:rsidR="002F1012" w:rsidRPr="005F53BE">
        <w:rPr>
          <w:szCs w:val="28"/>
        </w:rPr>
        <w:t>theo</w:t>
      </w:r>
      <w:proofErr w:type="gramEnd"/>
      <w:r w:rsidR="002F1012" w:rsidRPr="005F53BE">
        <w:rPr>
          <w:szCs w:val="28"/>
        </w:rPr>
        <w:t xml:space="preserve"> </w:t>
      </w:r>
      <w:r w:rsidR="002A5631" w:rsidRPr="005F53BE">
        <w:rPr>
          <w:szCs w:val="28"/>
        </w:rPr>
        <w:t>Thông tư này.</w:t>
      </w:r>
    </w:p>
    <w:p w:rsidR="009372AA" w:rsidRPr="005F53BE" w:rsidRDefault="009372AA" w:rsidP="009372AA">
      <w:pPr>
        <w:rPr>
          <w:szCs w:val="28"/>
        </w:rPr>
      </w:pPr>
      <w:r w:rsidRPr="005F53BE">
        <w:rPr>
          <w:szCs w:val="28"/>
        </w:rPr>
        <w:tab/>
        <w:t>6. Danh mục Quy tắc cụ thể mặt hàng</w:t>
      </w:r>
      <w:r w:rsidR="00C1336B" w:rsidRPr="005F53BE">
        <w:rPr>
          <w:szCs w:val="28"/>
        </w:rPr>
        <w:t xml:space="preserve"> như sau</w:t>
      </w:r>
      <w:r w:rsidRPr="005F53BE">
        <w:rPr>
          <w:szCs w:val="28"/>
        </w:rPr>
        <w:t>:</w:t>
      </w:r>
    </w:p>
    <w:p w:rsidR="009372AA" w:rsidRPr="009372AA" w:rsidRDefault="009372AA" w:rsidP="009372AA">
      <w:pPr>
        <w:rPr>
          <w:sz w:val="27"/>
          <w:szCs w:val="27"/>
        </w:rPr>
      </w:pPr>
    </w:p>
    <w:tbl>
      <w:tblPr>
        <w:tblW w:w="9229" w:type="dxa"/>
        <w:tblInd w:w="93" w:type="dxa"/>
        <w:tblLook w:val="04A0" w:firstRow="1" w:lastRow="0" w:firstColumn="1" w:lastColumn="0" w:noHBand="0" w:noVBand="1"/>
      </w:tblPr>
      <w:tblGrid>
        <w:gridCol w:w="2425"/>
        <w:gridCol w:w="6804"/>
      </w:tblGrid>
      <w:tr w:rsidR="009372AA" w:rsidRPr="005F53BE" w:rsidTr="006743B3">
        <w:trPr>
          <w:trHeight w:val="20"/>
          <w:tblHeader/>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2AA" w:rsidRPr="005F53BE" w:rsidRDefault="009372AA" w:rsidP="00CC0057">
            <w:pPr>
              <w:spacing w:line="240" w:lineRule="auto"/>
              <w:jc w:val="center"/>
              <w:rPr>
                <w:rFonts w:eastAsia="Times New Roman" w:cs="Times New Roman"/>
                <w:b/>
                <w:bCs/>
                <w:color w:val="000000"/>
                <w:sz w:val="27"/>
                <w:szCs w:val="27"/>
              </w:rPr>
            </w:pPr>
            <w:r w:rsidRPr="005F53BE">
              <w:rPr>
                <w:rFonts w:eastAsia="Times New Roman" w:cs="Times New Roman"/>
                <w:b/>
                <w:bCs/>
                <w:color w:val="000000"/>
                <w:sz w:val="27"/>
                <w:szCs w:val="27"/>
              </w:rPr>
              <w:t>Mã số hàng hóa</w:t>
            </w:r>
            <w:r w:rsidRPr="005F53BE">
              <w:rPr>
                <w:rFonts w:eastAsia="Times New Roman" w:cs="Times New Roman"/>
                <w:b/>
                <w:bCs/>
                <w:color w:val="000000"/>
                <w:sz w:val="27"/>
                <w:szCs w:val="27"/>
              </w:rPr>
              <w:br/>
              <w:t>(HS 2012)</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2AA" w:rsidRPr="005F53BE" w:rsidRDefault="009372AA" w:rsidP="00CC0057">
            <w:pPr>
              <w:spacing w:line="240" w:lineRule="auto"/>
              <w:jc w:val="center"/>
              <w:rPr>
                <w:rFonts w:eastAsia="Times New Roman" w:cs="Times New Roman"/>
                <w:b/>
                <w:bCs/>
                <w:color w:val="000000"/>
                <w:sz w:val="27"/>
                <w:szCs w:val="27"/>
              </w:rPr>
            </w:pPr>
            <w:r w:rsidRPr="005F53BE">
              <w:rPr>
                <w:rFonts w:eastAsia="Times New Roman" w:cs="Times New Roman"/>
                <w:b/>
                <w:bCs/>
                <w:color w:val="000000"/>
                <w:sz w:val="27"/>
                <w:szCs w:val="27"/>
              </w:rPr>
              <w:t>Quy tắc cụ thể mặt hàng</w:t>
            </w:r>
          </w:p>
        </w:tc>
      </w:tr>
      <w:tr w:rsidR="009372AA" w:rsidRPr="005F53BE" w:rsidTr="006743B3">
        <w:trPr>
          <w:trHeight w:val="20"/>
        </w:trPr>
        <w:tc>
          <w:tcPr>
            <w:tcW w:w="9229" w:type="dxa"/>
            <w:gridSpan w:val="2"/>
            <w:tcBorders>
              <w:top w:val="single"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I</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ĐỘNG VẬT SỐNG; CÁC SẢN PHẨM TỪ ĐỘNG VẬT</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325"/>
              </w:tabs>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1.</w:t>
            </w:r>
            <w:r w:rsidRPr="005F53BE">
              <w:rPr>
                <w:rFonts w:eastAsia="Times New Roman" w:cs="Times New Roman"/>
                <w:b/>
                <w:color w:val="000000"/>
                <w:sz w:val="27"/>
                <w:szCs w:val="27"/>
              </w:rPr>
              <w:tab/>
              <w:t>Động vật sống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01.01 - 01.06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2.</w:t>
            </w:r>
            <w:r w:rsidRPr="005F53BE">
              <w:rPr>
                <w:rFonts w:eastAsia="Times New Roman" w:cs="Times New Roman"/>
                <w:b/>
                <w:color w:val="000000"/>
                <w:sz w:val="27"/>
                <w:szCs w:val="27"/>
              </w:rPr>
              <w:tab/>
              <w:t>Thịt và phụ phẩm dạng thịt ăn được sau giết mổ</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02.01 - 02.10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325"/>
              </w:tabs>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3.</w:t>
            </w:r>
            <w:r w:rsidRPr="005F53BE">
              <w:rPr>
                <w:rFonts w:eastAsia="Times New Roman" w:cs="Times New Roman"/>
                <w:b/>
                <w:color w:val="000000"/>
                <w:sz w:val="27"/>
                <w:szCs w:val="27"/>
              </w:rPr>
              <w:tab/>
              <w:t>Cá và động vật giáp xác, động vật thân mềm và động vật thuỷ sinh không xương sống khác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Cá, động vật giáp xác, động vật thân mềm hoặc động vật thủy sinh không xương sống khác thu được tại lãnh thổ của một Nước thành viên có xuất xứ ngay cả khi thu được từ trứng, ấu trùng, cá bột, cá giống, cá hồi con, hoặc cá chưa trưởng thành khác ở giai đoạn hậu ấu trùng được nhập khẩu từ một Nước không phải thành viên.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03.01 - 03.03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0304.31 - 0304.39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0304.41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0304.42 - 0304.43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0304.44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0304.44: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0304.44: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0304.45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0304.46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0304.49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0304.49: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0304.49: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thuộc phân nhóm 0304.49: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0304.49: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0304.51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0304.52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hồi đỏ ((Sockeye or Oncorhynchus nerka), cá hồi Thái Bình Dương (Oncorhynchus gorbuscha (Pink or Humpback salmon), Oncorhynchus keta (Chum or Dog salmon), Oncorhynchus tschawytscha (King or Chinook salmon), Oncorhynchus kisutch (Silver or Coho salmon), Oncorhynchus masou (Cherry salmon), Oncorhynchus rhodurus (Biwa masu)), cá hồi Đại Tây Dương (Salmo salar) hoặc cá hồi sông Đa-nuýp (Hucho Hucho) thuộc phân nhóm 0304.52: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0304.99: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0304.53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0304.53: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0304.53: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0304.54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0304.55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0304.59: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0304.59: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thuộc phân nhóm 0304.59: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0304.59: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0304.61 - 0304.73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0304.74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0304.74: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0304.74: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0304.75 - 0304.79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0304.81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0304.82 - 0304.83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0304.84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0304.85 - 0304.86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0304.87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0304.89: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thuộc phân nhóm 0304.89: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0304.89: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0304.92 - 0304.94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0304.95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0304.95: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0304.95: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0304.99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0304.99: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hồi đỏ ((Sockeye or Oncorhynchus nerka), cá hồi Thái Bình Dương (Oncorhynchus gorbuscha (Pink or Humpback salmon), Oncorhynchus keta (Chum or Dog salmon), Oncorhynchus tschawytscha (King or Chinook salmon), Oncorhynchus kisutch (Silver or Coho salmon), Oncorhynchus masou (Cherry salmon), Oncorhynchus rhodurus (Biwa masu)), cá hồi Đại Tây Dương (Salmo salar) hoặc cá hồi sông Đa-nuýp (Hucho Hucho) thuộc phân nhóm 0304.99: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0304.99: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Đối với cá cơm ( cá trỏng) (Engraulis spp.) thuộc phân nhóm 0304.99: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0304.99: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0305.10 - 0305.31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0305.32: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0305.32: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0305.39: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hồi đỏ ((Sockeye or Oncorhynchus nerka), cá hồi Thái Bình Dương (Oncorhynchus gorbuscha (Pink or Humpback salmon), Oncorhynchus keta (Chum or Dog salmon), Oncorhynchus tschawytscha (King or Chinook salmon), Oncorhynchus kisutch (Silver or Coho salmon), Oncorhynchus masou (Cherry salmon), Oncorhynchus rhodurus (Biwa masu)), cá hồi Đại Tây Dương (Salmo salar) hoặc cá hồi sông Đa-nuýp (Hucho Hucho) thuộc phân nhóm 0305.39: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kiếm (Xiphias gladius) thuộc phân nhóm 0305.39: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0305.39: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thuộc phân nhóm 0305.39: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0305.39: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0305.41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0305.42 - 0305.44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0305.49: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kiếm (Xiphias gladius) thuộc phân nhóm 0305.49: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Đối với cá trích thuộc loài pilchardus (European pilchard), </w:t>
            </w:r>
            <w:r w:rsidRPr="005F53BE">
              <w:rPr>
                <w:rFonts w:eastAsia="Times New Roman" w:cs="Times New Roman"/>
                <w:color w:val="000000"/>
                <w:sz w:val="27"/>
                <w:szCs w:val="27"/>
              </w:rPr>
              <w:lastRenderedPageBreak/>
              <w:t>Sardinops spp. (Sardines), Sardinella spp. (Sardinella) hoặc sprattus (Brisling hoặc Sprats) thuộc phân nhóm 0305.49: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thuộc phân nhóm 0305.49: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loài productus (North Pacific hake) thuộc phân nhóm 0305.49: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0305.49: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0305.51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0305.59: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hồi đỏ ((Sockeye or Oncorhynchus nerka), cá hồi Thái Bình Dương (Oncorhynchus gorbuscha (Pink or Humpback salmon), Oncorhynchus keta (Chum or Dog salmon), Oncorhynchus tschawytscha (King or Chinook salmon), Oncorhynchus kisutch (Silver or Coho salmon), Oncorhynchus masou (Cherry salmon), Oncorhynchus rhodurus (Biwa masu)), cá hồi Đại Tây Dương (Salmo salar) hoặc cá hồi sông Đa-nuýp (Hucho Hucho) thuộc phân nhóm 0305.59: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kiếm (Xiphias gladius) thuộc phân nhóm 0305.59: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0305.59: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trừ cá cơm thuộc loài punctifer (Buccaneer anchovy), heteroloba (Shorthead anchovy), commersonii (Commerson’s anchovy) hoặc andhraensis (Andhra anchovy) thuộc phân nhóm 0305.59: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loài productus (North Pacific hake) thuộc phân nhóm 0305.59: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0305.59: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0305.61 - 0305.62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0305.63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0305.64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0305.69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0305.69: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hồi đỏ ((Sockeye or Oncorhynchus nerka), cá hồi Thái Bình Dương (Oncorhynchus gorbuscha (Pink or Humpback salmon), Oncorhynchus keta (Chum or Dog salmon), Oncorhynchus tschawytscha (King or Chinook salmon), Oncorhynchus kisutch (Silver or Coho salmon), Oncorhynchus masou (Cherry salmon), Oncorhynchus rhodurus (Biwa masu)), cá hồi Đại Tây Dương (Salmo salar) hoặc cá hồi sông Đa-nuýp (Hucho Hucho) thuộc phân nhóm 0305.69: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kiếm (Xiphias gladius) thuộc phân nhóm 0305.69: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(Brisling hoặc Sprats) thuộc phân nhóm 0305.69: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loài productus (North Pacific hake) thuộc phân nhóm 0305.69: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0305.69: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0305.71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0305.72 - 0305.79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vây xanh Đại Tây Dương (Thunnus thynnus), cá ngừ vây xanh Thái Bình Dương (Thunnus orientalis), cá ngừ vây xanh phương nam (Thunnus maccoyii), cá ngừ vây vàng (Thunnus albacares), cá ngừ mắt to (Thunnus obesus) hoặc cá ngừ bụng có sọc (Euthynnus (Katsuwonus) pelamis) thuộc phân nhóm 0305.72 đến 0305.79: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hồi đỏ ((Sockeye or Oncorhynchus nerka), cá hồi Thái Bình Dương (Oncorhynchus gorbuscha (Pink or Humpback salmon), Oncorhynchus keta (Chum or Dog salmon), Oncorhynchus tschawytscha (King or Chinook salmon), Oncorhynchus kisutch (Silver or Coho salmon), Oncorhynchus masou (Cherry salmon), Oncorhynchus rhodurus (Biwa masu)), cá hồi Đại Tây Dương (Salmo salar) hoặc cá hồi sông Đa-nuýp (Hucho Hucho) thuộc phân nhóm 0305.72 đến 0305.79: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kiếm (Xiphias gladius) thuộc phân nhóm 0305.72 đến 0305.79: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Đối với cá trích thuộc loài pilchardus (European pilchard), Sardinops spp. (Sardines), Sardinella spp. (Sardinella) hoặc sprattus (Brisling hoặc Sprats) thuộc phân nhóm 0305.72 đến 0305.79: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 cá trỏng) (Engraulis spp.) thuộc phân nhóm 0305.72 đến 0305.79: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loài productus (North Pacific hake) thuộc phân nhóm 0305.72 đến 0305.79: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0305.59: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0306.11 - 0306.14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0306.16 - 0306.17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0306.21 - 0306.24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0306.25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0306.26 - 0306.27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0306.29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0307.29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0307.41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0307.51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0307.59 - 0307.60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0307.71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0307.79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0307.81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0307.99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0308.11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0308.19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0308.21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0308.29 - 0308.90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hun khói từ nguyên liệu chưa được hun khói; hoặc RVC không thấp hơn 40% theo công thức tính gián tiếp.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325"/>
              </w:tabs>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lastRenderedPageBreak/>
              <w:t>Chương 4.</w:t>
            </w:r>
            <w:r w:rsidRPr="005F53BE">
              <w:rPr>
                <w:rFonts w:eastAsia="Times New Roman" w:cs="Times New Roman"/>
                <w:b/>
                <w:color w:val="000000"/>
                <w:sz w:val="27"/>
                <w:szCs w:val="27"/>
              </w:rPr>
              <w:tab/>
              <w:t>Sản phẩm bơ sữa; trứng chim và trứng gia cầm; mật ong tự nhiên; sản phẩm ăn được gốc động vật, chưa được chi tiết hoặc ghi ở nơi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04.01 - 04.04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CC, ngoại trừ từ các chế phẩm </w:t>
            </w:r>
            <w:proofErr w:type="gramStart"/>
            <w:r w:rsidRPr="005F53BE">
              <w:rPr>
                <w:rFonts w:eastAsia="Times New Roman" w:cs="Times New Roman"/>
                <w:color w:val="000000"/>
                <w:sz w:val="27"/>
                <w:szCs w:val="27"/>
              </w:rPr>
              <w:t>ăn</w:t>
            </w:r>
            <w:proofErr w:type="gramEnd"/>
            <w:r w:rsidRPr="005F53BE">
              <w:rPr>
                <w:rFonts w:eastAsia="Times New Roman" w:cs="Times New Roman"/>
                <w:color w:val="000000"/>
                <w:sz w:val="27"/>
                <w:szCs w:val="27"/>
              </w:rPr>
              <w:t xml:space="preserve"> kiêng thuộc phân nhóm 1901.90 có chứa trên 10% sữa khô tính theo trọng lượng chất khô.</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04.05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các chế phẩm ăn kiêng thuộc phân nhóm 1901.90 hoặc 2106.90 có chứa trên 10% sữa khô tính theo trọng lượng chất khô.</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04.06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CC, ngoại trừ từ các chế phẩm </w:t>
            </w:r>
            <w:proofErr w:type="gramStart"/>
            <w:r w:rsidRPr="005F53BE">
              <w:rPr>
                <w:rFonts w:eastAsia="Times New Roman" w:cs="Times New Roman"/>
                <w:color w:val="000000"/>
                <w:sz w:val="27"/>
                <w:szCs w:val="27"/>
              </w:rPr>
              <w:t>ăn</w:t>
            </w:r>
            <w:proofErr w:type="gramEnd"/>
            <w:r w:rsidRPr="005F53BE">
              <w:rPr>
                <w:rFonts w:eastAsia="Times New Roman" w:cs="Times New Roman"/>
                <w:color w:val="000000"/>
                <w:sz w:val="27"/>
                <w:szCs w:val="27"/>
              </w:rPr>
              <w:t xml:space="preserve"> kiêng thuộc phân nhóm 1901.90 có chứa trên 10% sữa khô tính theo trọng lượng chất khô.</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04.07 - 04.09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tổ yến ăn được thuộc nhóm 04.10: RVC không thấp hơn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nhóm 04.10: 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325"/>
              </w:tabs>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5.</w:t>
            </w:r>
            <w:r w:rsidRPr="005F53BE">
              <w:rPr>
                <w:rFonts w:eastAsia="Times New Roman" w:cs="Times New Roman"/>
                <w:b/>
                <w:color w:val="000000"/>
                <w:sz w:val="27"/>
                <w:szCs w:val="27"/>
              </w:rPr>
              <w:tab/>
              <w:t>Sản phẩm gốc động vật, chưa được chi tiết hoặc ghi ở các nơi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05.01 - 05.11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II</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CÁC SẢN PHẨM THỰC VẬT</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Phần</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Sản phẩm nông nghiệp hoặc làm vườn được trồng trên lãnh thổ của một Nước thành viên có xuất xứ nếu được trồng từ hạt, củ, thân rễ, gốc ghép, giâm cành, cành, chồi hoặc các bộ phận sống khác của cây được nhập khẩu từ Nước không phải thành viên.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325"/>
              </w:tabs>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6.</w:t>
            </w:r>
            <w:r w:rsidRPr="005F53BE">
              <w:rPr>
                <w:rFonts w:eastAsia="Times New Roman" w:cs="Times New Roman"/>
                <w:b/>
                <w:color w:val="000000"/>
                <w:sz w:val="27"/>
                <w:szCs w:val="27"/>
              </w:rPr>
              <w:tab/>
              <w:t>Cây sống và các loại cây trồng khác; củ, rễ và loại tương tự; cành hoa và cành lá trang trí</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06.01 - 06.04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7.</w:t>
            </w:r>
            <w:r w:rsidRPr="005F53BE">
              <w:rPr>
                <w:rFonts w:eastAsia="Times New Roman" w:cs="Times New Roman"/>
                <w:b/>
                <w:color w:val="000000"/>
                <w:sz w:val="27"/>
                <w:szCs w:val="27"/>
              </w:rPr>
              <w:tab/>
              <w:t>Rau và một số loại củ, thân củ và rễ ăn được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07.01 - 07.14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8.</w:t>
            </w:r>
            <w:r w:rsidRPr="005F53BE">
              <w:rPr>
                <w:rFonts w:eastAsia="Times New Roman" w:cs="Times New Roman"/>
                <w:b/>
                <w:color w:val="000000"/>
                <w:sz w:val="27"/>
                <w:szCs w:val="27"/>
              </w:rPr>
              <w:tab/>
              <w:t>Quả và quả hạch ăn được; vỏ quả thuộc họ cam quýt hoặc các loại dưa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0801.11 - 0801.31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0801.32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08.02 - 08.13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08.14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45% theo công thức tính gián tiếp.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325" w:hanging="1325"/>
              <w:jc w:val="both"/>
              <w:rPr>
                <w:rFonts w:eastAsia="Times New Roman" w:cs="Times New Roman"/>
                <w:b/>
                <w:color w:val="000000"/>
                <w:sz w:val="27"/>
                <w:szCs w:val="27"/>
              </w:rPr>
            </w:pPr>
            <w:r w:rsidRPr="005F53BE">
              <w:rPr>
                <w:rFonts w:eastAsia="Times New Roman" w:cs="Times New Roman"/>
                <w:b/>
                <w:color w:val="000000"/>
                <w:sz w:val="27"/>
                <w:szCs w:val="27"/>
              </w:rPr>
              <w:t>Chương 9.</w:t>
            </w:r>
            <w:r w:rsidRPr="005F53BE">
              <w:rPr>
                <w:rFonts w:eastAsia="Times New Roman" w:cs="Times New Roman"/>
                <w:b/>
                <w:color w:val="000000"/>
                <w:sz w:val="27"/>
                <w:szCs w:val="27"/>
              </w:rPr>
              <w:tab/>
              <w:t>Cà phê, chè, chè Paragoay và các loại gia vị</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0901.11 - 0901.12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0901.21 - 0901.90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CTSH, với điều kiện trọng lượng chất khô của nguyên liệu không có xuất xứ thuộc phân nhóm 0901.11 và 0901.12 không vượt quá 60% trọng lượng chất khô của nguyên liệu thuộc phân nhóm 0901.11 và 0901.12 dùng để chế biến ra </w:t>
            </w:r>
            <w:r w:rsidRPr="005F53BE">
              <w:rPr>
                <w:rFonts w:eastAsia="Times New Roman" w:cs="Times New Roman"/>
                <w:color w:val="000000"/>
                <w:sz w:val="27"/>
                <w:szCs w:val="27"/>
              </w:rPr>
              <w:lastRenderedPageBreak/>
              <w:t>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0902.10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0902.40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0904.11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0904.12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0904.21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quả ớt thuộc phân nhóm 0904.21: CC, ngoại trừ từ phân nhóm 0709.60;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0904.21: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0904.22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quả ớt thuộc phân nhóm 0904.22: CC, ngoại trừ từ phân nhóm 0709.60;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0904.21: 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0906.11 - 0906.19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0906.20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0908.11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0908.12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0908.21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0908.22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0908.31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0908.32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0909.21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0909.22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0909.31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0909.32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0909.61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0909.62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0910.11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0910.12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0910.20 - 0910.30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hàng hóa được nghiền từ nguyên liệu chưa nghiền.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0910.91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0910.99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không yêu cầu chuyển đổi mã số hàng hóa, với điều kiện hàng hóa được nghiền từ nguyên liệu chưa nghiền.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10.</w:t>
            </w:r>
            <w:r w:rsidRPr="005F53BE">
              <w:rPr>
                <w:rFonts w:eastAsia="Times New Roman" w:cs="Times New Roman"/>
                <w:b/>
                <w:color w:val="000000"/>
                <w:sz w:val="27"/>
                <w:szCs w:val="27"/>
              </w:rPr>
              <w:tab/>
              <w:t>Ngũ cốc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10.01 - 10.08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lastRenderedPageBreak/>
              <w:t>Chương 11.</w:t>
            </w:r>
            <w:r w:rsidRPr="005F53BE">
              <w:rPr>
                <w:rFonts w:eastAsia="Times New Roman" w:cs="Times New Roman"/>
                <w:b/>
                <w:color w:val="000000"/>
                <w:sz w:val="27"/>
                <w:szCs w:val="27"/>
              </w:rPr>
              <w:tab/>
              <w:t>Các sản phẩm xay xát; malt; tinh bột; inulin; gluten lúa mì</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10.06.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1103.11 - 1103.19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1103.20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10.06.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07.01.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11.06 - 11.07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1108.11 - 1108.12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1108.13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07.01.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1108.14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0714.10.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1108.19 - 1108.20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11.09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12.</w:t>
            </w:r>
            <w:r w:rsidRPr="005F53BE">
              <w:rPr>
                <w:rFonts w:eastAsia="Times New Roman" w:cs="Times New Roman"/>
                <w:b/>
                <w:color w:val="000000"/>
                <w:sz w:val="27"/>
                <w:szCs w:val="27"/>
              </w:rPr>
              <w:tab/>
              <w:t>Hạt dầu và quả có dầu; các loại ngũ cốc, hạt và quả khác; cây công nghiệp hoặc cây dược liệu; rơm, rạ và cỏ khô</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12.01 - 12.07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1208.10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1208.90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bột mịn hoặc bột thô từ hạt rum thuộc phân nhóm 1208.90: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phân nhóm 1208.90: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12.09 - 12.14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608"/>
              <w:jc w:val="both"/>
              <w:rPr>
                <w:rFonts w:eastAsia="Times New Roman" w:cs="Times New Roman"/>
                <w:b/>
                <w:color w:val="000000"/>
                <w:sz w:val="27"/>
                <w:szCs w:val="27"/>
              </w:rPr>
            </w:pPr>
            <w:r w:rsidRPr="005F53BE">
              <w:rPr>
                <w:rFonts w:eastAsia="Times New Roman" w:cs="Times New Roman"/>
                <w:b/>
                <w:color w:val="000000"/>
                <w:sz w:val="27"/>
                <w:szCs w:val="27"/>
              </w:rPr>
              <w:t>Chương 13.</w:t>
            </w:r>
            <w:r w:rsidRPr="005F53BE">
              <w:rPr>
                <w:rFonts w:eastAsia="Times New Roman" w:cs="Times New Roman"/>
                <w:b/>
                <w:color w:val="000000"/>
                <w:sz w:val="27"/>
                <w:szCs w:val="27"/>
              </w:rPr>
              <w:tab/>
              <w:t>Nhựa cánh kiến đỏ; gôm, nhựa cây, các chất nhựa và các chất chiết xuất từ thực vật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13.01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1302.11 - 1302.32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1302.39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chất làm đặc và làm dày thu được từ Caesalpinia spinosa (Tara) thuộc phân nhóm 1302.39: CC; hoặc RVC không thấp hơn 45%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1302.39: CC; hoặc RVC không thấp hơn 40% theo công thức tính gián tiếp.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14.</w:t>
            </w:r>
            <w:r w:rsidRPr="005F53BE">
              <w:rPr>
                <w:rFonts w:eastAsia="Times New Roman" w:cs="Times New Roman"/>
                <w:b/>
                <w:color w:val="000000"/>
                <w:sz w:val="27"/>
                <w:szCs w:val="27"/>
              </w:rPr>
              <w:tab/>
              <w:t>Vật liệu thực vật dùng để tết bện; các sản phẩm thực vật chưa được chi tiết hoặc ghi ở nơi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14.01 - 14.04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III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MỠ VÀ DẦU ĐỘNG VẬT HOẶC THỰC VẬT VÀ CÁC SẢN PHẨM TÁCH TỪ CHÚNG; MỠ ĂN ĐƯỢC ĐÃ CHẾ BIẾN; CÁC LOẠI SÁP ĐỘNG VẬT HOẶC THỰC VẬT.</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467" w:hanging="1467"/>
              <w:rPr>
                <w:rFonts w:eastAsia="Times New Roman" w:cs="Times New Roman"/>
                <w:b/>
                <w:color w:val="000000"/>
                <w:sz w:val="27"/>
                <w:szCs w:val="27"/>
              </w:rPr>
            </w:pPr>
            <w:r w:rsidRPr="005F53BE">
              <w:rPr>
                <w:rFonts w:eastAsia="Times New Roman" w:cs="Times New Roman"/>
                <w:b/>
                <w:color w:val="000000"/>
                <w:sz w:val="27"/>
                <w:szCs w:val="27"/>
              </w:rPr>
              <w:t>Chương 15.</w:t>
            </w:r>
            <w:r w:rsidRPr="005F53BE">
              <w:rPr>
                <w:rFonts w:eastAsia="Times New Roman" w:cs="Times New Roman"/>
                <w:b/>
                <w:color w:val="000000"/>
                <w:sz w:val="27"/>
                <w:szCs w:val="27"/>
              </w:rPr>
              <w:tab/>
              <w:t xml:space="preserve">Mỡ và dầu động vật hoặc thực vật và các sản phẩm tách từ chúng; mỡ </w:t>
            </w:r>
            <w:proofErr w:type="gramStart"/>
            <w:r w:rsidRPr="005F53BE">
              <w:rPr>
                <w:rFonts w:eastAsia="Times New Roman" w:cs="Times New Roman"/>
                <w:b/>
                <w:color w:val="000000"/>
                <w:sz w:val="27"/>
                <w:szCs w:val="27"/>
              </w:rPr>
              <w:t>ăn</w:t>
            </w:r>
            <w:proofErr w:type="gramEnd"/>
            <w:r w:rsidRPr="005F53BE">
              <w:rPr>
                <w:rFonts w:eastAsia="Times New Roman" w:cs="Times New Roman"/>
                <w:b/>
                <w:color w:val="000000"/>
                <w:sz w:val="27"/>
                <w:szCs w:val="27"/>
              </w:rPr>
              <w:t xml:space="preserve"> được đã chế biến; các loại sáp động vật hoặc thực vật.</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15.01 - 15.09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CC; hoặc RVC không thấp hơn 40% theo công thức tính </w:t>
            </w:r>
            <w:r w:rsidRPr="005F53BE">
              <w:rPr>
                <w:rFonts w:eastAsia="Times New Roman" w:cs="Times New Roman"/>
                <w:color w:val="000000"/>
                <w:sz w:val="27"/>
                <w:szCs w:val="27"/>
              </w:rPr>
              <w:lastRenderedPageBreak/>
              <w:t>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1511.10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1513.11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1513.19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1513.21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1513.29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1515.11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1515.19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1515.21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1515.29 - 1515.50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15.16 - 15.17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15.18 - 15.22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IV</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THỰC PHẨM CHẾ BIẾN; ĐỒ UỐNG, RƯỢU MẠNH VÀ GIẤM; THUỐC LÁ VÀ CÁC LOẠI NGUYÊN LIỆU THAY THẾ THUỐC LÁ ĐÃ CHẾ BIẾN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16.</w:t>
            </w:r>
            <w:r w:rsidRPr="005F53BE">
              <w:rPr>
                <w:rFonts w:eastAsia="Times New Roman" w:cs="Times New Roman"/>
                <w:b/>
                <w:color w:val="000000"/>
                <w:sz w:val="27"/>
                <w:szCs w:val="27"/>
              </w:rPr>
              <w:tab/>
              <w:t>Các chế phẩm từ thịt, cá hay động vật giáp xác, động vật thân mềm hoặc động vật thuỷ sinh không xương sống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1602.10 - 1602.31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1602.32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Chương 2; hoặc RVC không thấp hơn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1602.39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1602.41 - 1602.50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Chương 2; hoặc RVC không thấp hơn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1604.11 - 1604.12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loài brachysoma (Deepbody sardinella), fimbriata (Fringescale sardinella), longiceps (Indian oil sardine), melanura (Blacktip sardinella), samarensis hoặc lemuru (Bali sardinella) hoặc cá trích xương (Goldstripe sardinella) thuộc phân nhóm 1604.13: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Đối với hàng hóa khác thuộc phân nhóm 1604.13: CC, ngoại </w:t>
            </w:r>
            <w:r w:rsidRPr="005F53BE">
              <w:rPr>
                <w:rFonts w:eastAsia="Times New Roman" w:cs="Times New Roman"/>
                <w:color w:val="000000"/>
                <w:sz w:val="27"/>
                <w:szCs w:val="27"/>
              </w:rPr>
              <w:lastRenderedPageBreak/>
              <w:t>trừ từ Chương 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1604.14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Chương 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thuộc loài punctifer (Buccaneer anchovy), heteroloba (Shorthead anchovy), commersonii (Commerson’s anchovy) hoặc andhraensis (Andhra anchovy) thuộc phân nhóm 1604.16: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1604.16: CC, ngoại trừ từ Chương 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1604.19: CC, ngoại trừ từ Chương 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1604.19: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cơm thuộc phân nhóm 1604.20, trừ cá cơm thuộc loài punctifer (Buccaneer anchovy), heteroloba (Shorthead anchovy), commersonii (Commerson’s anchovy) hoặc andhraensis (Andhra anchovy): CC, ngoại trừ từ Chương 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ngừ (Tuna) thuộc phân nhóm 1604.20: CC, ngoại trừ từ Chương 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tuyết thuộc loài angustimanus (Panama hake) hoặc productus (North Pacific hake) thuộc phân nhóm 1604.20: CC, ngoại trừ từ Chương 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pilchardus (European pilchard), Sardinops spp. (Sardines), Sardinella spp. (Sardinella) hoặc Sprattus sprattus (Brisling or Sprats) thuộc phân nhóm 1604.20, trừ cá trích thuộc loài brachysoma (Deepbody sardinella), fimbriata (Fringescale sardinella), longiceps (Indian oil sardine), melanura (Blacktip sardinella), samarensis hoặc lemuru (Bali sardinella) hoặc gibbosa (Goldstripe sardinella): CC, ngoại trừ từ Chương 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trích thuộc loài brachysoma (Deepbody sardinella), fimbriata (Fringescale sardinella), longiceps (Indian oil sardine), melanura (Blacktip sardinella), samarensis hoặc lemuru (Bali sardinella) hoặc gibbosa (Goldstripe sardinella) thuộc phân nhóm 1604.20: CC, ngoại trừ từ Chương 3; hoặc RVC không thấp hơn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 xay và các chế phẩm của cá xay thuộc phân nhóm 1604.20: CC; hoặc RVC không thấp hơn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1604.20: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1604.31 - 1604.32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16.05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17.</w:t>
            </w:r>
            <w:r w:rsidRPr="005F53BE">
              <w:rPr>
                <w:rFonts w:eastAsia="Times New Roman" w:cs="Times New Roman"/>
                <w:b/>
                <w:color w:val="000000"/>
                <w:sz w:val="27"/>
                <w:szCs w:val="27"/>
              </w:rPr>
              <w:tab/>
              <w:t>Đường và các loại kẹo đường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1701.12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1701.13 - 1701.99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1212.93.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1702.11 - 1702.20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1702.30 - 1702.60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1212.93.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17.04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18.</w:t>
            </w:r>
            <w:r w:rsidRPr="005F53BE">
              <w:rPr>
                <w:rFonts w:eastAsia="Times New Roman" w:cs="Times New Roman"/>
                <w:b/>
                <w:color w:val="000000"/>
                <w:sz w:val="27"/>
                <w:szCs w:val="27"/>
              </w:rPr>
              <w:tab/>
              <w:t>Ca cao và các chế phẩm từ ca cao</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Nhóm</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1. Hàm lượng ca cao: Trong phạm vi của nhóm 18.06, “lượng ca cao” chứa các thành phần từ hạt ca cao, nghĩa là tổng lượng ca cao lỏng hoặc bột ca cao (ca cao khô) và bơ cacao. Hàm lượng phần trăm ca cao là tổng tỷ lệ phần trăm của các thành phần này tính theo tính theo trọng lượng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2. Kẹo: Trong phạm vi của nhóm 18.06, “kẹo” là hàng hóa được đóng gói để bán lẻ và về nguyên tắc có thể </w:t>
            </w:r>
            <w:proofErr w:type="gramStart"/>
            <w:r w:rsidRPr="005F53BE">
              <w:rPr>
                <w:rFonts w:eastAsia="Times New Roman" w:cs="Times New Roman"/>
                <w:color w:val="000000"/>
                <w:sz w:val="27"/>
                <w:szCs w:val="27"/>
              </w:rPr>
              <w:t>ăn</w:t>
            </w:r>
            <w:proofErr w:type="gramEnd"/>
            <w:r w:rsidRPr="005F53BE">
              <w:rPr>
                <w:rFonts w:eastAsia="Times New Roman" w:cs="Times New Roman"/>
                <w:color w:val="000000"/>
                <w:sz w:val="27"/>
                <w:szCs w:val="27"/>
              </w:rPr>
              <w:t xml:space="preserve"> được mà không cần chế biến thêm.</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18.01 - 18.02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18.03 - 18.05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1806.10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bột ca cao đã bổ sung chất làm ngọt thuộc phân nhóm 1806.10 có chứa từ 90% đường hoặc hơn tính theo trọng lượng chất khô: CTH, ngoại trừ từ nhóm 17.01;</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1806.10: CTH, với điều kiện nguyên liệu không có xuất xứ không vượt quá 50% trọng lượng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1806.20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thuộc phân nhóm 1806.20 có chứa hàm lượng trên 70% ca cao tính theo trọng lượng: CC; hoặc RVC không thấp hơn 50%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1806.20: 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1806.31 - 1806.90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kẹo thuộc phân nhóm 1806.31 đến 1806.90 có chứa hàm lượng trên 70% ca cao tính theo trọng lượng: CC; hoặc RVC không thấp hơn 50%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1806.31 đến 1806.90: CTSH.</w:t>
            </w:r>
          </w:p>
        </w:tc>
      </w:tr>
      <w:tr w:rsidR="00F365A4" w:rsidRPr="005F53BE" w:rsidTr="000C08D6">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F365A4" w:rsidRPr="00F365A4" w:rsidRDefault="00F365A4" w:rsidP="00CC0057">
            <w:pPr>
              <w:spacing w:line="240" w:lineRule="auto"/>
              <w:jc w:val="both"/>
              <w:rPr>
                <w:rFonts w:eastAsia="Times New Roman" w:cs="Times New Roman"/>
                <w:b/>
                <w:color w:val="000000"/>
                <w:sz w:val="27"/>
                <w:szCs w:val="27"/>
              </w:rPr>
            </w:pPr>
            <w:r w:rsidRPr="00F365A4">
              <w:rPr>
                <w:rFonts w:eastAsia="Times New Roman" w:cs="Times New Roman"/>
                <w:b/>
                <w:color w:val="000000"/>
                <w:sz w:val="27"/>
                <w:szCs w:val="27"/>
              </w:rPr>
              <w:t>Chương 19 - Chế phẩm từ ngũ cốc, bột, tinh bột hoặc sữa; các loại bánh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1901.10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thuộc phân nhóm 1901.10 có chứa trên 10% sữa khô tính theo trọng lượng chất khô: CC, ngoại từ nhóm 04.01 đến 04.06;</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1901.10: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1901.20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thuộc phân nhóm 1901.20 có chứa trên 25% chất béo của sữa tính theo trọng lượng chất khô, chưa được đóng gói để bán lẻ: CC, ngoại trừ từ nhóm 04.01 đến 04.06;</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Đối với hàng hóa thuộc phân nhóm 1901.20 có chứa trên 30% bột gạo tính theo trọng lượng chất khô: CC, với điều kiện trị giá của bột gạo không có xuất xứ không vượt quá 30% trị giá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1901.20: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Ghi chú</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Trường hợp có hơn một (1) quy tắc cụ thể mặt hàng áp dụng cho hàng hóa thuộc phân nhóm 1901.20, hàng hóa đó phải đáp ứng các quy tắc cụ thể mặt hàng này.</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1901.90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thuộc phân nhóm 1901.90 có chứa trên 10% sữa khô tính theo trọng lượng chất khô: CC, ngoại trừ từ nhóm 04.01 đến 04.06;</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thuộc phân nhóm 1901.90 có chứa trên 30% bột gạo tính theo trọng lượng chất khô: CC, với điều kiện trị giá bột gạo không có xuất xứ thuộc phân nhóm 1102.90 không vượt quá 30% trị giá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chế phẩm khác thuộc phân nhóm 1901.90: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Ghi chú</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Trường hợp có hơn một (1) quy tắc cụ thể mặt hàng áp dụng cho hàng hóa thuộc phân nhóm 1901.90, hàng hóa đó phải đáp ứng các quy tắc cụ thể mặt hàng này.</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19.02 - 19.04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19.05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Chapter 20.</w:t>
            </w:r>
            <w:r w:rsidRPr="005F53BE">
              <w:rPr>
                <w:rFonts w:eastAsia="Times New Roman" w:cs="Times New Roman"/>
                <w:b/>
                <w:color w:val="000000"/>
                <w:sz w:val="27"/>
                <w:szCs w:val="27"/>
              </w:rPr>
              <w:tab/>
              <w:t>Các chế phẩm từ rau, quả, quả hạch hoặc các sản phẩm khác của cây</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của một loại rau thuộc phân nhóm 2001.90: CC, ngoại trừ từ phân nhóm 0703.10, 0709.60, 0709.91 đến 0709.92, 0711.20 hoặc a-ti-sô, hành hoặc hạt tiêu thuộc phân nhóm 0711.90;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2001.90: CC, với điều kiện trị giá nguyên liệu không có xuất xứ thuộc phân nhóm 0703.10, 0709.60, 0709.91 đến 0709.92, 0711.20 và a-ti-sô, hành và hạt tiêu thuộc phân nhóm 0711.90 không vượt quá 40% trị giá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0709.51, 0710.80 hoặc 0711.51.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07.01, phân nhóm 0710.10, 0711.90 hoặc 0712.90.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của một loại rau thuộc phân nhóm 2004.90: CC, ngoại trừ từ phân nhóm 0703.10, 0709.60, 0713.10 hoặc 0713.32 đến 0713.40;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Đối với hàng hóa khác thuộc phân nhóm 2004.90: CC, với điều kiện trị giá nguyên liệu không có xuất xứ thuộc phân nhóm 0703.10, 0709.60, 0713.10 và 0713.32 đến 0713.40 không vượt quá 40% trị giá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2005.10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07.01, phân nhóm 0710.10, 0711.90 hoặc nhóm 11.05.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0713.10.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2005.51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0713.32 đến 0713.39.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0709.20 hoặc măng tây thuộc phân nhóm 0710.80.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0709.91 đến 0709.99 hoặc 0711.20.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2005.80 - 2005.91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2005.99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của một loại rau thuộc phân nhóm 2005.99: CC, ngoại trừ từ nhóm 07.01, phân nhóm 0709.51, 0709.60 hoặc khoai tây hoặc nấm của chi Agaricus thuộc nhóm 07.10 đến 07.12;</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2005.99: CC, với điều kiện trị giá nguyên liệu không có xuất xứ thuộc nhóm 07.01, phân nhóm 0709.51, 0709.60 và khoai tây và nấm của chi Agaricus thuộc nhóm 07.10 đến 07.12 không vượt quá 40% trị giá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2007.10 - 2007.91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2007.99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chế phẩm của một loại trái cây thuộc phân nhóm 2007.99: CTH, ngoại trừ từ xoài hoặc ổi thuộc phân nhóm 0804.50, đào thuộc phân nhóm 0809.30, 0810.10, 0811.10, nhóm 20.06, 20.08, phân nhóm 2009.41 đến 2009.49 hoặc nước ép của xoài hoặc nước ép của ổi thuộc phân nhóm 2009.89, với điều kiện trị giá nguyên liệu không có xuất xứ thuộc phân nhóm 0804.30 không vượt quá 50% trị giá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2007.99: CTH, với điều kiện trị giá nguyên liệu không có xuất xứ thuộc phân nhóm 0804.30, xoài và ổi thuộc phân nhóm 0804.50, đào thuộc phân nhóm 0809.30, 0810.10, 0811.10, nhóm 20.06, 20.08, phân nhóm 2009.41 đến 2009.49 và nước ép của xoài hoặc nước ép của ổi thuộc phân nhóm 2009.89 không vượt quá 40% trị giá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12.02.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Đối với quả hạch hoặc lạc thuộc phân nhóm 2008.19 mới </w:t>
            </w:r>
            <w:r w:rsidRPr="005F53BE">
              <w:rPr>
                <w:rFonts w:eastAsia="Times New Roman" w:cs="Times New Roman"/>
                <w:color w:val="000000"/>
                <w:sz w:val="27"/>
                <w:szCs w:val="27"/>
              </w:rPr>
              <w:lastRenderedPageBreak/>
              <w:t>chỉ được rang khô hoặc tẩm dầu, đã hoặc chưa tẩm muối: CC, ngoại trừ từ nhóm 08.02 hoặc 12.02;</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hỗn hợp thuộc phân nhóm 2008.19 có chứa 50% quả hạch hoặc lạc tính theo trọng lượng khô mới chỉ được rang khô hoặc tẩm dầu, đã hoặc chưa tẩm muối: CC, ngoại trừ từ nhóm 08.02 hoặc 12.02;</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2008.19: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2008.20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0804.30 hoặc 0811.90.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0808.30, 0808.40 hoặc 0811.90.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0809.10 hoặc 0811.90.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đào thuộc phân nhóm 0809.30 hoặc 0811.90.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0810.10 hoặc 0811.10.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2008.91 - 2008.93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2008.97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hỗn hợp thuộc phân nhóm 2008.97 được đóng gói dưới dạng lỏng hoặc trong gelatin: CC, ngoại trừ từ xoài hoặc ổi thuộc phân nhóm 0804.50, nhóm 08.05, phân nhóm 0808.30 hoặc 0809.10, đào thuộc phân nhóm 0809.30 hoặc mơ, lê hay đào đông lạnh thuộc phân nhóm 0811.90, với điều kiện trị giá nguyên liệu không có xuất xứ không vượt quá 50% trị giá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2008.97: 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xoài hoặc ổi thuộc phân nhóm 0804.50.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2009.11 - 2009.39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08.05.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2009.41 - 2009.49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phân nhóm 0804.30.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2009.50 - 2009.81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2009.89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xoài hoặc ổi thuộc phân nhóm 0804.50, 0807.20 hoặc chanh dây thuộc phân nhóm 0810.90.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2009.90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Chương 21 - Các chế phẩm ăn được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2101.11 - 2101.20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2101.30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trà lúa mạch đã rang thuộc phân nhóm 2101.30: CC, ngoại trừ từ nhóm 10.03;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2101.30: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2103.20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nước xốt cà chua thuộc phân nhóm 2103.20: CC, ngoại trừ từ phân nhóm 2002.90;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2103.20: 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2103.30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04.01 đến 04.06 hoặc từ các chế phẩm ăn kiêng thuộc phân nhóm 1901.90 hoặc 2106.90 có chứa trên 10% sữa khô tính theo trọng lượng chất khô.</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2106.90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loại nước ép của một loại trái cây hoặc của một loại rau thuộc phân nhóm 2106.90: CC, ngoại trừ từ nhóm 08.05 hoặc 20.09, hoặc từ các loại nước ép trái cây hay nước ép rau thuộc phân nhóm 2202.90;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loại trái cây đóng gói trong gelatin thuộc phân nhóm 2106.90 có chứa hàm lượng trên 20% trái cây tính theo trọng lượng: CC, ngoại trừ từ chương 20;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thuộc phân nhóm 2106.90 có chứa trên 10% sữa khô tính theo trọng lượng chất khô: CC, ngoại trừ từ nhóm 04.01 đến 04.06 hoặc từ các chế phẩm thuộc phân nhóm 1901.90 có chứa trên 10% sữa khô tính theo trọng lượng chất khô;</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xirô đường thuộc phân nhóm 2106.90: CC, ngoại trừ từ Chương 17;</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thuộc phân nhóm 2106.90 có chứa trên 30% bột gạo tính theo trọng lượng chất khô: CC, với điều kiện trị giá bột gạo không có xuất xứ thuộc phân nhóm 1102.90 không vượt quá 30% trị giá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chế phẩm Konnyaku (khoai nưa) thuộc phân nhóm 2106.90: CC, ngoại trừ từ phân nhóm 1212.99;</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loại hàng hóa khác thuộc phân nhóm 2106.90: 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Ghi chú</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Trường hợp có hơn một (1) quy tắc cụ thể mặt hàng áp dụng cho hàng hóa thuộc phân nhóm 2106.90, hàng hóa đó phải đáp ứng các quy tắc cụ thể mặt hàng này.</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22.</w:t>
            </w:r>
            <w:r w:rsidRPr="005F53BE">
              <w:rPr>
                <w:rFonts w:eastAsia="Times New Roman" w:cs="Times New Roman"/>
                <w:b/>
                <w:color w:val="000000"/>
                <w:sz w:val="27"/>
                <w:szCs w:val="27"/>
              </w:rPr>
              <w:tab/>
              <w:t>Đồ uống, rượu và giấm</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Nhóm</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Trong phạm vi của nhóm 22.08, "thể tích cồn" và "nồng độ cồn" được hiểu như sau: "nồng độ cồn tính theo thể tích" của một hỗn hợp của nước và cồn ê-ti-lích tinh khiết là tỷ lệ thể tích cồn tinh khiết trong hỗn hợp, đo ở nhiệt độ 20°C, với tổng thể tích của hỗn hợp đo ở cùng nhiệt độ.</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22.01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loại đồ uống thuộc phân nhóm 2202.90 có chứa sữa: CC, ngoại trừ từ nhóm 04.01 đến 04.06 hoặc từ các chế phẩm ăn kiêng thuộc phân nhóm 1901.90 có chứa trên 10% sữa khô tính theo trọng lượng chất khô;</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loại nước ép của một loại trái cây hoặc của một loại rau thuộc phân nhóm 2202.90: CC, ngoại trừ từ nhóm 08.05 hoặc 20.09, hoặc từ các loại nước ép trái cây hay nước ép rau thuộc phân nhóm 2106.90;</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loại hàng hóa khác thuộc phân nhóm 2202.90: CC; hoặc RVC không thấp hơn 45%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Ghi chú</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Trường hợp có hơn một (1) quy tắc cụ thể mặt hàng áp dụng cho hàng hóa thuộc phân nhóm 2202.90, hàng hóa đó phải đáp ứng các quy tắc cụ thể mặt hàng này.</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22.05 - 22.06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rượu pisco thuộc phân nhóm 2208.20: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rượu brandy thuộc phân nhóm 2208.20: CTH, ngoại trừ từ nhóm 22.07; hoặc RVC không thấp hơn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2208.20: không yêu cầu chuyển đổi mã số hàng hóa, với điều kiện tổng thể tích cồn của nguyên liệu không có xuất xứ không vượt quá 10% thể tích của tổng nồng độ cồn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2208.30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Không yêu cầu chuyển đổi mã số hàng hóa, với điều kiện tổng thể tích cồn của nguyên liệu không có xuất xứ không vượt quá 10% thể tích của tổng nồng độ cồn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2208.40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không yêu cầu chuyển đổi mã số hàng hóa, với điều kiện tổng thể tích cồn của nguyên liệu không có xuất xứ không vượt quá 10% thể tích của tổng nồng độ cồn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2208.50 - 2208.60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Không yêu cầu chuyển đổi mã số hàng hóa, với điều kiện tổng thể tích cồn của nguyên liệu không có xuất xứ không vượt quá 10% thể tích của tổng nồng độ cồn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2208.70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rượu mùi thuộc phân nhóm 2208.70: CTH, ngoại trừ từ nhóm 22.07; hoặc RVC không thấp hơn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Đối với hàng hóa khác thuộc phân nhóm 2208.70: không </w:t>
            </w:r>
            <w:r w:rsidRPr="005F53BE">
              <w:rPr>
                <w:rFonts w:eastAsia="Times New Roman" w:cs="Times New Roman"/>
                <w:color w:val="000000"/>
                <w:sz w:val="27"/>
                <w:szCs w:val="27"/>
              </w:rPr>
              <w:lastRenderedPageBreak/>
              <w:t>yêu cầu chuyển đổi mã số hàng hóa, với điều kiện tổng thể tích cồn của nguyên liệu không có xuất xứ không vượt quá 10% thể tích của tổng nồng độ cồn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2208.90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rượu tequila, mezcal, sotol hoặc bacanora thuộc phân nhóm 2208.90: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hỗn hợp rượu sake hoặc rượu sake nấu ăn (mirin) thuộc phân nhóm 2208.90: CTH, với điều kiện RVC không thấp hơn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2208.90: CTH, ngoại trừ từ nhóm 22.07.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22.09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23.</w:t>
            </w:r>
            <w:r w:rsidRPr="005F53BE">
              <w:rPr>
                <w:rFonts w:eastAsia="Times New Roman" w:cs="Times New Roman"/>
                <w:b/>
                <w:color w:val="000000"/>
                <w:sz w:val="27"/>
                <w:szCs w:val="27"/>
              </w:rPr>
              <w:tab/>
              <w:t>Phế liệu và phế thải từ ngành công nghiệp thực phẩm; thức ăn gia súc đã chế biến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23.01 - 23.05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2306.10 - 2306.50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2306.60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23.07 - 23.08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2309.10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2309.90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chế phẩm dùng trong chăn nuôi động vật thuộc phân nhóm 2309.90 có chứa trên 10% sữa khô tính theo trọng lượng chất khô: CTH, ngoại trừ từ nhóm 04.01 đến 04.06 hoặc từ các chế phẩm ăn kiêng thuộc phân nhóm 1901.90 có chứa trên 10% sữa khô tính theo trọng lượng chất khô;</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các chế phẩm khác với thức ăn cho vật nuôi thuộc phân nhóm 2309.90 có chứa trên 30% bột gạo tính theo trọng lượng chất khô: CTH, với điều kiện trị giá nguyên liệu không có xuất xứ thuộc nhóm 10.06 không vượt quá 30% trị giá của hàng hóa;</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2309.90: CTH.</w:t>
            </w:r>
          </w:p>
          <w:p w:rsidR="009372AA" w:rsidRPr="005F53BE" w:rsidRDefault="00076534"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Ghi chú</w:t>
            </w:r>
            <w:r w:rsidR="009372AA"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Trường hợp có hơn một (1) quy tắc cụ thể mặt hàng áp dụng cho hàng hóa thuộc phân nhóm 2309.90, hàng hóa đó phải đáp ứng các quy tắc cụ thể mặt hàng này.</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24.</w:t>
            </w:r>
            <w:r w:rsidRPr="005F53BE">
              <w:rPr>
                <w:rFonts w:eastAsia="Times New Roman" w:cs="Times New Roman"/>
                <w:b/>
                <w:color w:val="000000"/>
                <w:sz w:val="27"/>
                <w:szCs w:val="27"/>
              </w:rPr>
              <w:tab/>
              <w:t>Thuốc lá và nguyên liệu thay thế thuốc lá lá đã chế biến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24.01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2402.10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2402.20 - 2402.90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CTH, với điều kiện thuốc lá chưa chế biến hoặc phế liệu thuốc lá thuộc nhóm 24.01 có xuất xứ không thấp hơn 55% tính theo trọng lượng chất khô của hàng hóa; hoặc RVC không thấp hơn 70%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2403.11 - 2403.19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2403.91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thuốc lá "thuần nhất" hoặc thuốc lá "hoàn nguyên" được dùng như thuốc lá cuốn thuộc phân nhóm 2403.91: CTH;</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2403.91: 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2403.99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V</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KHOÁNG SẢN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25.</w:t>
            </w:r>
            <w:r w:rsidRPr="005F53BE">
              <w:rPr>
                <w:rFonts w:eastAsia="Times New Roman" w:cs="Times New Roman"/>
                <w:b/>
                <w:color w:val="000000"/>
                <w:sz w:val="27"/>
                <w:szCs w:val="27"/>
              </w:rPr>
              <w:tab/>
              <w:t>Muối; lưu huỳnh; đất và đá; thạch cao, vôi và xi măng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25.01 - 25.16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2517.10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2517.20 - 2517.30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2517.41 - 2517.49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25.18 - 25.22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2523.21 - 2523.29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2523.30 - 2523.90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2525.10 - 2525.20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2525.30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25.26 - 25.30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26.</w:t>
            </w:r>
            <w:r w:rsidRPr="005F53BE">
              <w:rPr>
                <w:rFonts w:eastAsia="Times New Roman" w:cs="Times New Roman"/>
                <w:b/>
                <w:color w:val="000000"/>
                <w:sz w:val="27"/>
                <w:szCs w:val="27"/>
              </w:rPr>
              <w:tab/>
              <w:t>Quặng, xỉ và tro</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26.01 - 26.21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27.</w:t>
            </w:r>
            <w:r w:rsidRPr="005F53BE">
              <w:rPr>
                <w:rFonts w:eastAsia="Times New Roman" w:cs="Times New Roman"/>
                <w:b/>
                <w:color w:val="000000"/>
                <w:sz w:val="27"/>
                <w:szCs w:val="27"/>
              </w:rPr>
              <w:tab/>
              <w:t>Nhiên liệu khoáng, dầu khoáng và các sản phẩm chưng cất từ chúng; các chất chứa bi-tum; các loại sáp khoáng chất</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Phần</w:t>
            </w:r>
            <w:r w:rsidRPr="005F53BE">
              <w:rPr>
                <w:rFonts w:eastAsia="Times New Roman" w:cs="Times New Roman"/>
                <w:color w:val="000000"/>
                <w:sz w:val="27"/>
                <w:szCs w:val="27"/>
              </w:rPr>
              <w:t>: Quy tắc phản ứng hóa học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Chương 27, là sản phẩm thu được từ một phản ứng hóa học, là hàng hóa có xuất xứ nếu phản ứng hóa học đó diễn ra tại lãnh thổ của một hoặc nhiều Nước thành viên.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Trong phạm vi của quy tắc này, “phản ứng hóa học” là một quá trình (bao gồm quá trình sinh hóa) dẫn tới việc sinh ra một phân tử có cấu trúc mới bằng việc phá vỡ các liên kết nội phân tử và tạo nên các liên kết nội phân tử mới, hoặc bằng việc thay đổi mạng không gian nguyên tử. Các công đoạn dưới đây không được coi là phản ứng hóa học: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hòa tan vào nước hoặc các dung môi khác;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khử các dung môi bao gồm cả việc khử nước;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w:t>
            </w:r>
            <w:proofErr w:type="gramStart"/>
            <w:r w:rsidRPr="005F53BE">
              <w:rPr>
                <w:rFonts w:eastAsia="Times New Roman" w:cs="Times New Roman"/>
                <w:color w:val="000000"/>
                <w:sz w:val="27"/>
                <w:szCs w:val="27"/>
              </w:rPr>
              <w:t>thêm</w:t>
            </w:r>
            <w:proofErr w:type="gramEnd"/>
            <w:r w:rsidRPr="005F53BE">
              <w:rPr>
                <w:rFonts w:eastAsia="Times New Roman" w:cs="Times New Roman"/>
                <w:color w:val="000000"/>
                <w:sz w:val="27"/>
                <w:szCs w:val="27"/>
              </w:rPr>
              <w:t xml:space="preserve"> nước vào hoặc loại bỏ nước ra khỏi các chất kết tinh.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Nhóm</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1. Quy tắc chưng cất: Không xét đến Quy tắc cụ thể mặt hàng, hàng hóa thuộc nhóm 27.10 trải qua quá trình chưng cất khí quyển hoặc chưng cất chân không tại lãnh thổ của một hoặc nhiều Nước thành viên là hàng hóa có xuất xứ.</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Trong phạm vi của quy tắc này:</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a) Chưng cất khí quyển là quá trình phân tách trong đó dầu mỏ được chuyển </w:t>
            </w:r>
            <w:r w:rsidRPr="005F53BE">
              <w:rPr>
                <w:rFonts w:eastAsia="Times New Roman" w:cs="Times New Roman"/>
                <w:color w:val="000000"/>
                <w:sz w:val="27"/>
                <w:szCs w:val="27"/>
              </w:rPr>
              <w:lastRenderedPageBreak/>
              <w:t>đổi, trong một tháp chưng cất, thành các phân đoạn dựa trên điểm sôi và chất khí sau đó được ngưng tụ thành các sản phẩm hoá lỏng khác nhau. Hàng hóa được sản xuất từ quá trình chưng cất dầu mỏ có thể bao gồm khí dầu mỏ hóa lỏng, naphtha, xăng, dầu hỏa, dầu diesel/nhiên liệu dầu, dầu nhẹ, và dầu bôi trơn; và</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Chưng cất chân không là quá trình chưng cất ở áp suất thấp hơn áp suất khí quyển nhưng không quá thấp mà được phân loại như chưng cất phân tử. Chưng cất chân không được dùng để chưng cất các nguyên vật liệu có nhiệt độ sôi cao và nhạy nhiệt như chưng cất nặng trong dầu mỏ để sản xuất dầu nhờn nhẹ hoặc dầu nhờn nặng và cặn. Trong một số nhà máy lọc dầu, nhiên liệu diesel có thể được tiếp tục phân tách thành các loại dầu bôi trơn.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2. Quy tắc pha trộn trực tiếp: Không xét đến Quy tắc cụ thể mặt hàng, hàng hóa thuộc 27.10 trải qua quá trình "pha trộn trực tiếp" tại lãnh thổ của một hoặc nhiều Nước thành viên là hàng hóa có xuất xứ.</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Trong phạm vi của quy tắc này, "pha trộn trực tiếp" là quá trình trong đó các loại xăng dầu khác nhau được dẫn từ thiết bị hóa dầu hoặc các bể chứa, kết hợp lại để tạo ra sản phẩm cuối cùng với các thông số xác định trước, với điều kiện nguyên liệu không có xuất xứ thuộc nhóm 27.10 chiếm không quá 25% thể tích của hàng hóa và không thành phần nào của nguyên liệu không có xuất xứ đó được phân loại ở nhóm 22.07.</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3. Quy tắc pha loãng: Để xác định hàng hóa thuộc nhóm 27.09 là hàng hóa có xuất xứ hoặc không có xuất xứ, không xét đến xuất xứ của chất pha loãng thuộc nhóm 27.09 hoặc 27.10 được sử dụng để tạo thuận lợi cho việc vận chuyển dầu mỏ và dầu thô thu được từ khoáng bi-tum thuộc nhóm 27.09 giữa các Nước thành viên, với điều kiện các chất pha loãng này chiếm không quá 40% thể tích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27.01 - 27.09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2710.12 - 2710.20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22.07.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2710.91 - 2710.99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2711.11 - 2711.29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27.12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27.13 - 27.16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VI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SẢN PHẨM CỦA NGÀNH CÔNG NGHIỆP HOÁ CHẤT HOẶC CÁC NGÀNH CÔNG NGHIỆP LIÊN QUAN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Phần</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1. Quy tắc phản ứng hóa học: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Chương 28 đến 38, là sản phẩm thu được từ một phản ứng hóa học, là hàng hóa có xuất xứ nếu phản ứng hóa học đó diễn ra tại lãnh thổ của một hoặc nhiều Nước thành viên.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Trong phạm vi của quy tắc này, “phản ứng hóa học” là một quá trình (bao gồm quá trình sinh hóa) dẫn tới việc sinh ra một phân tử có cấu trúc mới bằng việc </w:t>
            </w:r>
            <w:r w:rsidRPr="005F53BE">
              <w:rPr>
                <w:rFonts w:eastAsia="Times New Roman" w:cs="Times New Roman"/>
                <w:color w:val="000000"/>
                <w:sz w:val="27"/>
                <w:szCs w:val="27"/>
              </w:rPr>
              <w:lastRenderedPageBreak/>
              <w:t>phá vỡ các liên kết nội phân tử và tạo nên các liên kết nội phân tử mới, hoặc bằng việc thay đổi mạng không gian nguyên tử. Các công đoạn dưới đây không được coi là phản ứng hóa học: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hòa tan vào nước hoặc các dung môi khác;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khử các dung môi bao gồm cả việc khử nước;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w:t>
            </w:r>
            <w:proofErr w:type="gramStart"/>
            <w:r w:rsidRPr="005F53BE">
              <w:rPr>
                <w:rFonts w:eastAsia="Times New Roman" w:cs="Times New Roman"/>
                <w:color w:val="000000"/>
                <w:sz w:val="27"/>
                <w:szCs w:val="27"/>
              </w:rPr>
              <w:t>thêm</w:t>
            </w:r>
            <w:proofErr w:type="gramEnd"/>
            <w:r w:rsidRPr="005F53BE">
              <w:rPr>
                <w:rFonts w:eastAsia="Times New Roman" w:cs="Times New Roman"/>
                <w:color w:val="000000"/>
                <w:sz w:val="27"/>
                <w:szCs w:val="27"/>
              </w:rPr>
              <w:t xml:space="preserve"> nước vào hoặc loại bỏ nước ra khỏi các chất kết tinh.</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2. Quy tắc tinh chế</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Chương 28 đến Chương 35, hoặc hàng hóa thuộc Chương 38 trải qua quá trình tinh chế là hàng hóa có xuất xứ nếu quá trình tinh chế diễn ra tại lãnh thổ của một hoặc nhiều Nước thành viên và dẫn đến kết quả loại bỏ được không thấp hơn 80% hàm lượng tạp chất hiện có.</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3. Quy tắc phối trộn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Chương 30 hoặc 31, nhóm 33.02 hoặc 37.07 là hàng hóa có xuất xứ nếu quá trình pha hoặc trộn (bao gồm phân tán), diễn ra tại lãnh thổ của một hoặc nhiều Nước thành viên, có tính toán và kiểm soát tỷ lệ của nguyên liệu để phù hợp với thông số kỹ thuật xác định trước, dẫn đến kết quả là hàng hóa tạo ra trong quá trình sản xuất có đặc tính vật lý hoặc hóa học liên quan đến mục đích sử dụng của hàng hóa đó với nguyên liệu đầu vào.</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4. Quy tắc thay đổi kích thước hạt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Chương 30 hoặc 31, phân nhóm 3204.17 hoặc nhóm 33.04 là hàng hóa có xuất xứ nếu quá trình thay đổi kích thước hạt của hàng hóa, diễn ra tại lãnh thổ của một hoặc nhiều Nước thành viên, có tính toán và kiểm soát, bao gồm tán thành bột mịn (micro hóa) bằng cách hòa tan một polyme và kết tủa sau đó, ngoại trừ nghiền hoặc ép đơn giản, dẫn đến kết quả là hàng hóa tạo ra có kích thước hạt, phân bố kích thước hạt hoặc bề mặt xác định, liên quan đến mục đích sử dụng của sản phẩm tạo ra có đặc tính vật lý hoặc hóa học khác với nguyên liệu đầu vào.</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5. Quy tắc vật liệu chuẩn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vật liệu chuẩn thuộc Chương 28 đến 38, ngoại trừ hàng hóa thuộc nhóm 35.01 đến 35.05 hoặc phân nhóm 3824.60 là hàng hóa có xuất xứ nếu quá trình sản xuất hàng hóa đó diễn ra tại lãnh thổ của một hoặc nhiều Nước thành viên.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Trong phạm vi của quy tắc này, "vật liệu chuẩn" (bao gồm dung dịch chuẩn) là chế phẩm dùng để phân tích, hiệu chuẩn hoặc quy chiếu, được dùng với độ tinh khiết cao hoặc tính toán chính xác, được chứng nhận bởi nhà sản xuất.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6. Quy tắc tách đồng phân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chương 28 đến 38 là hàng hóa có xuất xứ nếu quá trình cô lập hoặc tách các chất đồng phân ra khỏi hỗn hợp đồng phân diễn ra tại lãnh thổ của một hoặc nhiều Nước thành viên.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lastRenderedPageBreak/>
              <w:t>Chương 28.</w:t>
            </w:r>
            <w:r w:rsidRPr="005F53BE">
              <w:rPr>
                <w:rFonts w:eastAsia="Times New Roman" w:cs="Times New Roman"/>
                <w:b/>
                <w:color w:val="000000"/>
                <w:sz w:val="27"/>
                <w:szCs w:val="27"/>
              </w:rPr>
              <w:tab/>
              <w:t>Hoá chất vô cơ; các hợp chất vô cơ hay hữu cơ của kim loại quý, kim loại đất hiếm, các nguyên tố phóng xạ hoặc các chất đồng vị</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2801.10 - 2801.30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28.02 - 28.03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2804.10 - 2804.90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2805.11 - 2805.40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2806.10 - 2806.20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28.07 - 28.08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2809.10 - 2809.20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2811.11 - 2811.29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2812.10 - 2812.90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2813.10 - 2813.90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2815.11 - 2815.12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2815.20 - 2815.30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2816.10 - 2816.40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2818.10 - 2818.30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2819.10 - 2819.90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2820.10 - 2820.90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2821.10 - 2821.20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28.22 - 28.23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2824.10 - 2824.90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2825.10 - 2825.90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2826.12 - 2826.90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2827.10 - 2827.60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2828.10 - 2828.90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2829.11 - 2829.90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2830.10 - 2830.90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2831.10 - 2831.90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2832.10 - 2832.30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2833.11 - 2833.40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2834.10 - 2834.29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2835.10 - 2835.39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2836.20 - 2836.99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2837.11 - 2837.20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2839.11 - 2839.90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2840.11 - 2840.30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2841.30 - 2841.90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2842.10 - 2842.90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2843.10 - 2843.90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2844.10 - 2844.50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2845.10 - 2845.90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2846.10 - 2846.90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28.47 - 28.48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2849.10 - 2849.90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2852.10 - 2852.90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28.53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29.</w:t>
            </w:r>
            <w:r w:rsidRPr="005F53BE">
              <w:rPr>
                <w:rFonts w:eastAsia="Times New Roman" w:cs="Times New Roman"/>
                <w:b/>
                <w:color w:val="000000"/>
                <w:sz w:val="27"/>
                <w:szCs w:val="27"/>
              </w:rPr>
              <w:tab/>
              <w:t>Hoá chất hữu cơ</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2901.10 - 2901.29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2902.11 - 2902.90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2903.11 - 2903.99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2904.10 - 2904.90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2905.11 - 2905.59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2906.11 - 2906.29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2907.11 - 2907.29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2908.11 - 2908.99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2909.11 - 2909.60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2910.10 - 2910.90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2912.11 - 2912.60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2914.11 - 2914.70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2915.11 - 2915.90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2916.11 - 2916.39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2917.11 - 2917.39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2918.11 - 2918.99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2919.10 - 2919.90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2920.11 - 2920.90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2921.11 - 2921.59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2922.11 - 2922.50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2923.10 - 2923.90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2924.11 - 2924.29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2925.11 - 2925.29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2926.10 - 2926.90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29.27 - 29.28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2929.10 - 2929.90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2930.20 - 2930.90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2931.10 - 2931.90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2932.11 - 2932.99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2933.11 - 2933.99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2934.10 - 2934.99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2936.21 - 2936.90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2937.11 - 2937.90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2938.10 - 2938.90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2939.11 - 2939.99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2941.10 - 2941.90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29.42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30.</w:t>
            </w:r>
            <w:r w:rsidRPr="005F53BE">
              <w:rPr>
                <w:rFonts w:eastAsia="Times New Roman" w:cs="Times New Roman"/>
                <w:b/>
                <w:color w:val="000000"/>
                <w:sz w:val="27"/>
                <w:szCs w:val="27"/>
              </w:rPr>
              <w:tab/>
              <w:t>Dược phẩm</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3001.20 - 3001.90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3002.10 - 3002.90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3003.10 - 3003.90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3005.10 - 3005.90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3006.10 - 3006.40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3006.50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3006.60 - 3006.92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31.</w:t>
            </w:r>
            <w:r w:rsidRPr="005F53BE">
              <w:rPr>
                <w:rFonts w:eastAsia="Times New Roman" w:cs="Times New Roman"/>
                <w:b/>
                <w:color w:val="000000"/>
                <w:sz w:val="27"/>
                <w:szCs w:val="27"/>
              </w:rPr>
              <w:tab/>
              <w:t>Phân bón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31.01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3102.10 - 3102.90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3103.10 - 3103.90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3104.20 - 3104.90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3105.10 - 3105.90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32.</w:t>
            </w:r>
            <w:r w:rsidRPr="005F53BE">
              <w:rPr>
                <w:rFonts w:eastAsia="Times New Roman" w:cs="Times New Roman"/>
                <w:b/>
                <w:color w:val="000000"/>
                <w:sz w:val="27"/>
                <w:szCs w:val="27"/>
              </w:rPr>
              <w:tab/>
              <w:t>Các chất chiết xuất làm thuốc nhuộm hoặc thuộc da; ta nanh và các chất dẫn xuất của chúng; thuốc nhuộm, thuốc màu và các chất màu khác; sơn và véc ni; chất gắn và các loại ma tít khác; các loại mực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3201.10 - 3201.90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3202.10 - 3202.90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3204.11 - 3204.17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3204.19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3204.20 - 3204.90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3206.11 - 3206.50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32.07 - 32.15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33.</w:t>
            </w:r>
            <w:r w:rsidRPr="005F53BE">
              <w:rPr>
                <w:rFonts w:eastAsia="Times New Roman" w:cs="Times New Roman"/>
                <w:b/>
                <w:color w:val="000000"/>
                <w:sz w:val="27"/>
                <w:szCs w:val="27"/>
              </w:rPr>
              <w:tab/>
              <w:t>Tinh dầu và các chất tựa nhựa; nước hoa, mỹ phẩm hoặc các chế phẩm dùng cho vệ sinh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3301.12 - 3301.90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33.02 - 33.07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34.</w:t>
            </w:r>
            <w:r w:rsidRPr="005F53BE">
              <w:rPr>
                <w:rFonts w:eastAsia="Times New Roman" w:cs="Times New Roman"/>
                <w:b/>
                <w:color w:val="000000"/>
                <w:sz w:val="27"/>
                <w:szCs w:val="27"/>
              </w:rPr>
              <w:tab/>
              <w:t xml:space="preserve">Xà phòng, các chất hữu cơ hoạt động bề mặt, các chế phẩm dùng để giặt, rửa, các chế phẩm bôi trơn, các loại sáp nhân tạo, sáp chế biến, các chế phẩm dùng để đánh bóng hoặc tẩy sạch, nến và các </w:t>
            </w:r>
            <w:r w:rsidRPr="005F53BE">
              <w:rPr>
                <w:rFonts w:eastAsia="Times New Roman" w:cs="Times New Roman"/>
                <w:b/>
                <w:color w:val="000000"/>
                <w:sz w:val="27"/>
                <w:szCs w:val="27"/>
              </w:rPr>
              <w:lastRenderedPageBreak/>
              <w:t>sản phẩm tương tự, bột nhão dùng làm hình mẫu, sáp dùng trong nha khoa và các chế phẩm dùng trong nha khoa có thành phần cơ bản là thạch cao.</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34.01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3402.11 - 3402.19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3402.20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phân nhóm 3402.90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3402.90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3403.11 - 3403.99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3404.20 - 3404.90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34.05 - 34.07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35.</w:t>
            </w:r>
            <w:r w:rsidRPr="005F53BE">
              <w:rPr>
                <w:rFonts w:eastAsia="Times New Roman" w:cs="Times New Roman"/>
                <w:b/>
                <w:color w:val="000000"/>
                <w:sz w:val="27"/>
                <w:szCs w:val="27"/>
              </w:rPr>
              <w:tab/>
              <w:t>Các chất chứa anbumin; các dạng tinh bột biến tính; keo hồ; enzim</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3501.10 - 3501.90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3502.11 - 3502.19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3502.20 - 3502.90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35.03 - 35.04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35.06 - 35.07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36.</w:t>
            </w:r>
            <w:r w:rsidRPr="005F53BE">
              <w:rPr>
                <w:rFonts w:eastAsia="Times New Roman" w:cs="Times New Roman"/>
                <w:b/>
                <w:color w:val="000000"/>
                <w:sz w:val="27"/>
                <w:szCs w:val="27"/>
              </w:rPr>
              <w:tab/>
              <w:t>Chất nổ; các sản phẩm pháo; diêm; các hợp kim tự cháy; các chế phẩm dễ cháy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36.01 - 36.06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37.</w:t>
            </w:r>
            <w:r w:rsidRPr="005F53BE">
              <w:rPr>
                <w:rFonts w:eastAsia="Times New Roman" w:cs="Times New Roman"/>
                <w:b/>
                <w:color w:val="000000"/>
                <w:sz w:val="27"/>
                <w:szCs w:val="27"/>
              </w:rPr>
              <w:tab/>
              <w:t>Vật liệu ảnh hoặc điện ảnh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37.01 - 37.07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38.</w:t>
            </w:r>
            <w:r w:rsidRPr="005F53BE">
              <w:rPr>
                <w:rFonts w:eastAsia="Times New Roman" w:cs="Times New Roman"/>
                <w:b/>
                <w:color w:val="000000"/>
                <w:sz w:val="27"/>
                <w:szCs w:val="27"/>
              </w:rPr>
              <w:tab/>
              <w:t>Các sản phẩm hóa chất khác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3801.10 - 3801.90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38.02 - 38.05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3806.10 - 3806.90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3808.50 - 3808.99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với điều kiện thành phần hoạt chất có xuất xứ không thấp hơn 50% trọng lượng của hàng hóa;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38.09 - 38.22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3823.11 - 3823.70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3824.10 - 3824.90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38.25 - 38.26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VII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PLASTIC VÀ CÁC SẢN PHẨM BẰNG PLASTIC; CAO SU VÀ CÁC SẢN PHẨM BẰNG CAO SU</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lastRenderedPageBreak/>
              <w:t>Chương 39.</w:t>
            </w:r>
            <w:r w:rsidRPr="005F53BE">
              <w:rPr>
                <w:rFonts w:eastAsia="Times New Roman" w:cs="Times New Roman"/>
                <w:b/>
                <w:color w:val="000000"/>
                <w:sz w:val="27"/>
                <w:szCs w:val="27"/>
              </w:rPr>
              <w:tab/>
              <w:t>Plastic và các sản phẩm bằng plastic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xét đến Quy tắc cụ thể mặt hàng, hàng hóa thuộc nhóm 39.01 đến 39.14, ngoại trừ hàng hoá thuộc phân nhóm 3903.11 hoặc 3907.60, là sản phẩm thu được từ một phản ứng hóa học, là hàng hóa có xuất xứ nếu phản ứng hóa học đó diễn ra tại lãnh thổ của một hoặc nhiều Nước thành viên.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Trong phạm vi của quy tắc này, “phản ứng hóa học” là một quá trình (bao gồm quá trình sinh hóa) dẫn tới việc sinh ra một phân tử có cấu trúc mới bằng việc phá vỡ các liên kết nội phân tử và tạo nên các liên kết nội phân tử mới, hoặc bằng việc thay đổi mạng không gian nguyên tử. Các công đoạn dưới đây không được coi là phản ứng hóa học: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hòa tan vào nước hoặc các dung môi khác;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khử các dung môi bao gồm cả việc khử nước;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w:t>
            </w:r>
            <w:proofErr w:type="gramStart"/>
            <w:r w:rsidRPr="005F53BE">
              <w:rPr>
                <w:rFonts w:eastAsia="Times New Roman" w:cs="Times New Roman"/>
                <w:color w:val="000000"/>
                <w:sz w:val="27"/>
                <w:szCs w:val="27"/>
              </w:rPr>
              <w:t>thêm</w:t>
            </w:r>
            <w:proofErr w:type="gramEnd"/>
            <w:r w:rsidRPr="005F53BE">
              <w:rPr>
                <w:rFonts w:eastAsia="Times New Roman" w:cs="Times New Roman"/>
                <w:color w:val="000000"/>
                <w:sz w:val="27"/>
                <w:szCs w:val="27"/>
              </w:rPr>
              <w:t xml:space="preserve"> nước vào hoặc loại bỏ nước ra khỏi các chất kết tinh.</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Định nghĩa này bao gồm tất cả các loại phản ứng trùng hợp.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29.01; hoặc 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29.01; hoặc 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3903.11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CTH, ngoại trừ từ nhóm 29.02; hoặc CTH, với điều kiện </w:t>
            </w:r>
            <w:r w:rsidRPr="005F53BE">
              <w:rPr>
                <w:rFonts w:eastAsia="Times New Roman" w:cs="Times New Roman"/>
                <w:color w:val="000000"/>
                <w:sz w:val="27"/>
                <w:szCs w:val="27"/>
              </w:rPr>
              <w:lastRenderedPageBreak/>
              <w:t>RVC không thấp hơn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3903.19 - 3903.90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39.04 - 39.06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3907.10 - 3907.50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3907.60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phân nhóm 2905.31 hoặc 2917.36; hoặc CTH, với điều kiện RVC không thấp hơn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3907.70 - 3907.99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39.08 - 39.15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với điều kiện trọng lượng polyme có xuất xứ không thấp hơn 50% tổng trọng lượng polyme của sản phẩm;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3916.10 - 3916.90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3917.10 - 3917.40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39.18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39.19 - 39.20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3921.11 - 3921.90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39.22 - 39.26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40.</w:t>
            </w:r>
            <w:r w:rsidRPr="005F53BE">
              <w:rPr>
                <w:rFonts w:eastAsia="Times New Roman" w:cs="Times New Roman"/>
                <w:b/>
                <w:color w:val="000000"/>
                <w:sz w:val="27"/>
                <w:szCs w:val="27"/>
              </w:rPr>
              <w:tab/>
              <w:t>Cao su và các sản phẩm bằng cao su</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40.01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40.02 - 40.17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VII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DA SỐNG, DA THUỘC, DA LÔNG VÀ CÁC SẢN PHẨM TỪ DA; BỘ ĐỒ </w:t>
            </w:r>
            <w:r w:rsidRPr="005F53BE">
              <w:rPr>
                <w:rFonts w:eastAsia="Times New Roman" w:cs="Times New Roman"/>
                <w:color w:val="000000"/>
                <w:sz w:val="27"/>
                <w:szCs w:val="27"/>
              </w:rPr>
              <w:lastRenderedPageBreak/>
              <w:t>YÊN CƯƠNG, HÀNG DU LỊCH, TÚI XÁCH TAY VÀ CÁC LOẠI ĐỒ CHỨA TƯƠNG TỰ CÁC MẶT HÀNG TỪ RUỘT ĐỘNG VẬT (TRỪ TƠ TỪ RUỘT CON TẰM)</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lastRenderedPageBreak/>
              <w:t>Chương 41.</w:t>
            </w:r>
            <w:r w:rsidRPr="005F53BE">
              <w:rPr>
                <w:rFonts w:eastAsia="Times New Roman" w:cs="Times New Roman"/>
                <w:b/>
                <w:color w:val="000000"/>
                <w:sz w:val="27"/>
                <w:szCs w:val="27"/>
              </w:rPr>
              <w:tab/>
              <w:t>Da sống (trừ da lông) và da thuộc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41.01 - 41.03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4104.11 - 4104.19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4104.41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4104.49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phân nhóm 4104.41.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4105.30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không yêu cầu chuyển đổi mã số hàng hóa ở dạng khô, với điều kiện chuyển đổi hàng hóa ở dạng ướt.</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4106.92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41.07 - 41.13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4114.10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4114.20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4115.10 - 4115.20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42.</w:t>
            </w:r>
            <w:r w:rsidRPr="005F53BE">
              <w:rPr>
                <w:rFonts w:eastAsia="Times New Roman" w:cs="Times New Roman"/>
                <w:b/>
                <w:color w:val="000000"/>
                <w:sz w:val="27"/>
                <w:szCs w:val="27"/>
              </w:rPr>
              <w:tab/>
              <w:t>Các sản phẩm bằng da thuộc; yên cương và bộ yên cương; các mặt hàng du lịch, túi xách và các loại đồ chứa tương tự; các sản phẩm làm từ ruột động vật (trừ tơ từ ruột con tằm)</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9D6225">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Quy tắc cụ thể cho mặt hàng áp dụng cho hàng hóa thuộc phân nhóm 4202.12, 4202.22, 4202.32 và 4202.92 được quy định tại </w:t>
            </w:r>
            <w:r w:rsidRPr="005F53BE">
              <w:rPr>
                <w:rFonts w:eastAsia="Times New Roman" w:cs="Times New Roman"/>
                <w:color w:val="000000"/>
                <w:sz w:val="27"/>
                <w:szCs w:val="27"/>
                <w:highlight w:val="yellow"/>
              </w:rPr>
              <w:t xml:space="preserve">Phụ lục </w:t>
            </w:r>
            <w:r w:rsidR="003A7AC8" w:rsidRPr="005F53BE">
              <w:rPr>
                <w:rFonts w:eastAsia="Times New Roman" w:cs="Times New Roman"/>
                <w:color w:val="000000"/>
                <w:sz w:val="27"/>
                <w:szCs w:val="27"/>
              </w:rPr>
              <w:t>IX</w:t>
            </w:r>
            <w:r w:rsidRPr="005F53BE">
              <w:rPr>
                <w:rFonts w:eastAsia="Times New Roman" w:cs="Times New Roman"/>
                <w:color w:val="000000"/>
                <w:sz w:val="27"/>
                <w:szCs w:val="27"/>
              </w:rPr>
              <w:t xml:space="preserve"> (Quy tắc cụ thể mặt hàng </w:t>
            </w:r>
            <w:r w:rsidR="009D6225" w:rsidRPr="005F53BE">
              <w:rPr>
                <w:rFonts w:eastAsia="Times New Roman" w:cs="Times New Roman"/>
                <w:color w:val="000000"/>
                <w:sz w:val="27"/>
                <w:szCs w:val="27"/>
              </w:rPr>
              <w:t xml:space="preserve">đối với </w:t>
            </w:r>
            <w:r w:rsidRPr="005F53BE">
              <w:rPr>
                <w:rFonts w:eastAsia="Times New Roman" w:cs="Times New Roman"/>
                <w:color w:val="000000"/>
                <w:sz w:val="27"/>
                <w:szCs w:val="27"/>
              </w:rPr>
              <w:t>hàng dệt may).</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4202.11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4202.19 - 4202.21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4202.29 - 4202.31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4202.39 - 4202.91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4202.99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42.03 - 42.06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43.</w:t>
            </w:r>
            <w:r w:rsidRPr="005F53BE">
              <w:rPr>
                <w:rFonts w:eastAsia="Times New Roman" w:cs="Times New Roman"/>
                <w:b/>
                <w:color w:val="000000"/>
                <w:sz w:val="27"/>
                <w:szCs w:val="27"/>
              </w:rPr>
              <w:tab/>
              <w:t>Da lông và da lông nhân tạo; các sản phẩm làm từ da lông và da lông nhân tạo</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43.01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43.02 - 43.03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43.04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50% theo công thức tính giá trị tập trung đối với nguyên liệu không có xuất xứ thuộc nhóm 43.04.</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lastRenderedPageBreak/>
              <w:t>PHẦN IX</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GỖ VÀ CÁC MẶT HÀNG BẰNG GỖ; THAN TỪ GỖ; LIE VÀ CÁC SẢN PHẨM BẰNG LIE; CÁC SẢN PHẨM TỪ RƠM, CỎ GIẤY HOẶC CÁC VẬT LIỆU TẾT BỆN KHÁC; CÁC SẢN PHẨM BẰNG LIỄU GAI VÀ SONG MÂY</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44.</w:t>
            </w:r>
            <w:r w:rsidRPr="005F53BE">
              <w:rPr>
                <w:rFonts w:eastAsia="Times New Roman" w:cs="Times New Roman"/>
                <w:b/>
                <w:color w:val="000000"/>
                <w:sz w:val="27"/>
                <w:szCs w:val="27"/>
              </w:rPr>
              <w:tab/>
              <w:t>Gỗ và các mặt hàng bằng gỗ; than từ gỗ</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44.01 - 44.21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45.</w:t>
            </w:r>
            <w:r w:rsidRPr="005F53BE">
              <w:rPr>
                <w:rFonts w:eastAsia="Times New Roman" w:cs="Times New Roman"/>
                <w:b/>
                <w:color w:val="000000"/>
                <w:sz w:val="27"/>
                <w:szCs w:val="27"/>
              </w:rPr>
              <w:tab/>
              <w:t>Lie và các sản phẩm bằng lie</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45.01 - 45.04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46.</w:t>
            </w:r>
            <w:r w:rsidRPr="005F53BE">
              <w:rPr>
                <w:rFonts w:eastAsia="Times New Roman" w:cs="Times New Roman"/>
                <w:b/>
                <w:color w:val="000000"/>
                <w:sz w:val="27"/>
                <w:szCs w:val="27"/>
              </w:rPr>
              <w:tab/>
              <w:t>Sản phẩm làm từ rơm, cỏ giấy hoặc từ các loại vật liệu tết bện khác; các sản phẩm bằng liễu gai và song mây</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46.01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46.02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BỘT GIẤY TỪ GỖ HOẶC TỪ NGUYÊN LIỆU XƠ SỢI XENLULO KHÁC; GIẤY LOẠI HOẶC BÌA LOẠI THU HỒI (PHẾ LIỆU VÀ VỤN THỪA) GIẤY VÀ BÌA VÀ CÁC SẢN PHẨM CỦA CHÚNG</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47.</w:t>
            </w:r>
            <w:r w:rsidRPr="005F53BE">
              <w:rPr>
                <w:rFonts w:eastAsia="Times New Roman" w:cs="Times New Roman"/>
                <w:b/>
                <w:color w:val="000000"/>
                <w:sz w:val="27"/>
                <w:szCs w:val="27"/>
              </w:rPr>
              <w:tab/>
              <w:t>Bột giấy từ gỗ hoặc từ nguyên liệu xơ xenlulo khác; giấy loại hoặc bìa loại thu hồi (phế liệu và vụn thừa)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47.01 - 47.07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48.</w:t>
            </w:r>
            <w:r w:rsidRPr="005F53BE">
              <w:rPr>
                <w:rFonts w:eastAsia="Times New Roman" w:cs="Times New Roman"/>
                <w:b/>
                <w:color w:val="000000"/>
                <w:sz w:val="27"/>
                <w:szCs w:val="27"/>
              </w:rPr>
              <w:tab/>
              <w:t>Giấy và bìa; các sản phẩm làm bằng bột giấy, bằng giấy hoặc bằng bìa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48.01 - 48.07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4808.10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4808.40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48.04.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48.09 - 48.14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48.09.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4818.10 - 4818.30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48.03.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4818.50 - 4818.90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48.19 - 48.22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4823.20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phân nhóm 4805.40.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4823.40 - 4823.90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49.</w:t>
            </w:r>
            <w:r w:rsidRPr="005F53BE">
              <w:rPr>
                <w:rFonts w:eastAsia="Times New Roman" w:cs="Times New Roman"/>
                <w:b/>
                <w:color w:val="000000"/>
                <w:sz w:val="27"/>
                <w:szCs w:val="27"/>
              </w:rPr>
              <w:tab/>
              <w:t>Sách, báo, tranh ảnh và các sản phẩm khác của công nghiệp in;các loại bản thảo viết bằng tay, đánh máy và sơ đồ</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49.01 - 49.11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XI</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NGUYÊN LIỆU DỆT VÀ CÁC SẢN PHẨM DỆT</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Phần</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Quy tắc cụ thể mặt hàng áp dụng cho hàng hóa thuộc Phần XI được quy định tại </w:t>
            </w:r>
            <w:r w:rsidR="009273C9" w:rsidRPr="005F53BE">
              <w:rPr>
                <w:rFonts w:eastAsia="Times New Roman" w:cs="Times New Roman"/>
                <w:color w:val="000000"/>
                <w:sz w:val="27"/>
                <w:szCs w:val="27"/>
              </w:rPr>
              <w:t>Phụ lục IX (Quy tắc cụ thể mặt hàng đối với hàng dệt may)</w:t>
            </w:r>
            <w:r w:rsidRPr="005F53BE">
              <w:rPr>
                <w:rFonts w:eastAsia="Times New Roman" w:cs="Times New Roman"/>
                <w:color w:val="000000"/>
                <w:sz w:val="27"/>
                <w:szCs w:val="27"/>
              </w:rPr>
              <w:t>.</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lastRenderedPageBreak/>
              <w:t>PHẦN XII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GIÀY, DÉP, MŨ VÀ CÁC VẬT ĐỘI ĐẦU KHÁC, Ô, DÙ, BA TOONG, GẬY TAY CẦM CÓ THỂ CHUYỂN THÀNH GHẾ, ROI GẬY ĐIỀU KHIỂN, ROI ĐIỀU KHIỂN SÚC VẬT THỒ KÉO VÀ CÁC BỘ PHẬN CỦA CÁC LOẠI HÀNG TRÊN; LÔNG VŨ CHẾ BIẾN VÀ CÁC SẢN PHẨM LÀM TỪ LÔNG VŨ CHẾ BIẾN; HOA NHÂN TẠO; CÁC SẢN PHẨM LÀM TỪ TÓC NGƯỜI</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64.</w:t>
            </w:r>
            <w:r w:rsidRPr="005F53BE">
              <w:rPr>
                <w:rFonts w:eastAsia="Times New Roman" w:cs="Times New Roman"/>
                <w:b/>
                <w:color w:val="000000"/>
                <w:sz w:val="27"/>
                <w:szCs w:val="27"/>
              </w:rPr>
              <w:tab/>
              <w:t>Giày, dép, ghệt và các sản phẩm tương tự; các bộ phận của các sản phẩm trên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64.01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CTH, ngoại trừ từ nhóm 64.02 đến 64.05, phân nhóm 6406.10 hoặc các bộ phận của mũ giày (trừ loại bằng gỗ) thuộc phân nhóm 6406.90, với điều kiện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64.02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CTH, ngoại trừ từ nhóm 64.01, 64.03 đến 64.05, phân nhóm 6406.10 hoặc các bộ phận của mũ giày (trừ loại bằng gỗ) thuộc phân nhóm 6406.90, với điều kiện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64.03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CTH, ngoại trừ từ nhóm 64.01 đến 64.02 hoặc 64.04 đến 64.05, phân nhóm 6406.10 hoặc các bộ phận của mũ giày (trừ loại bằng gỗ) thuộc phân nhóm 6406.90, với điều kiện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64.04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CTH, ngoại trừ từ nhóm 64.01 đến 64.03, 64.05, phân nhóm 6406.10 hoặc các bộ phận của mũ giày (trừ loại bằng gỗ) thuộc phân nhóm 6406.90, với điều kiện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64.05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CTH, ngoại trừ từ nhóm 64.01 đến 64.04, phân nhóm 6406.10 hoặc các bộ phận của mũ giày (trừ loại bằng gỗ) thuộc phân nhóm 6406.90, với điều kiện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64.06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65.</w:t>
            </w:r>
            <w:r w:rsidRPr="005F53BE">
              <w:rPr>
                <w:rFonts w:eastAsia="Times New Roman" w:cs="Times New Roman"/>
                <w:b/>
                <w:color w:val="000000"/>
                <w:sz w:val="27"/>
                <w:szCs w:val="27"/>
              </w:rPr>
              <w:tab/>
              <w:t>Mũ và các vật đội đầu khác và các bộ phận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65.01 - 65.02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65.04 - 65.07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66.</w:t>
            </w:r>
            <w:r w:rsidRPr="005F53BE">
              <w:rPr>
                <w:rFonts w:eastAsia="Times New Roman" w:cs="Times New Roman"/>
                <w:b/>
                <w:color w:val="000000"/>
                <w:sz w:val="27"/>
                <w:szCs w:val="27"/>
              </w:rPr>
              <w:tab/>
              <w:t>Ô, dù che, ba toong, gậy tay cầm có thể chuyển thành ghế, roi, gậy điều khiển, roi điều khiển súc vật thồ kéo và các bộ phận của các sản phẩm trên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Quy tắc cụ thể mặt hàng áp dụng cho hàng hóa thuộc nhóm 66.01 được quy định tại </w:t>
            </w:r>
            <w:r w:rsidR="009273C9" w:rsidRPr="005F53BE">
              <w:rPr>
                <w:rFonts w:eastAsia="Times New Roman" w:cs="Times New Roman"/>
                <w:color w:val="000000"/>
                <w:sz w:val="27"/>
                <w:szCs w:val="27"/>
              </w:rPr>
              <w:t>Phụ lục IX (Quy tắc cụ thể mặt hàng đối với hàng dệt may)</w:t>
            </w:r>
            <w:r w:rsidRPr="005F53BE">
              <w:rPr>
                <w:rFonts w:eastAsia="Times New Roman" w:cs="Times New Roman"/>
                <w:color w:val="000000"/>
                <w:sz w:val="27"/>
                <w:szCs w:val="27"/>
              </w:rPr>
              <w:t>.</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66.02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66.03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67.</w:t>
            </w:r>
            <w:r w:rsidRPr="005F53BE">
              <w:rPr>
                <w:rFonts w:eastAsia="Times New Roman" w:cs="Times New Roman"/>
                <w:b/>
                <w:color w:val="000000"/>
                <w:sz w:val="27"/>
                <w:szCs w:val="27"/>
              </w:rPr>
              <w:tab/>
              <w:t>Lông vũ và lông tơ chế biến, các sản phẩm bằng lông vũ hoặc lông tơ; hoa nhân tạo; các sản phẩm làm từ tóc người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67.01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6702.10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67.02.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6702.90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67.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67.03 - 67.04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XIII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SẢN PHẨM BẰNG ĐÁ, THẠCH CAO, XI MĂNG, AMIĂNG, MICA HOẶC CÁC VẬT LIỆU TƯƠNG TỰ; ĐỒ GỐM; THUỶ TINH VÀ CÁC SẢN PHẨM BẰNG THUỶ TINH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68.</w:t>
            </w:r>
            <w:r w:rsidRPr="005F53BE">
              <w:rPr>
                <w:rFonts w:eastAsia="Times New Roman" w:cs="Times New Roman"/>
                <w:b/>
                <w:color w:val="000000"/>
                <w:sz w:val="27"/>
                <w:szCs w:val="27"/>
              </w:rPr>
              <w:tab/>
              <w:t>Sản phẩm làm bằng đá, thạch cao, xi măng, amiăng, mica hoặc các vật liệu tương tự</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68.01 - 68.11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6812.80 - 6812.99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68.13 - 68.15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69.</w:t>
            </w:r>
            <w:r w:rsidRPr="005F53BE">
              <w:rPr>
                <w:rFonts w:eastAsia="Times New Roman" w:cs="Times New Roman"/>
                <w:b/>
                <w:color w:val="000000"/>
                <w:sz w:val="27"/>
                <w:szCs w:val="27"/>
              </w:rPr>
              <w:tab/>
              <w:t>Đồ gốm, sứ</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69.01 - 69.14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70.</w:t>
            </w:r>
            <w:r w:rsidRPr="005F53BE">
              <w:rPr>
                <w:rFonts w:eastAsia="Times New Roman" w:cs="Times New Roman"/>
                <w:b/>
                <w:color w:val="000000"/>
                <w:sz w:val="27"/>
                <w:szCs w:val="27"/>
              </w:rPr>
              <w:tab/>
              <w:t>Thuỷ tinh và các sản phẩm bằng thuỷ tinh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Quy tắc cụ thể mặt hàng áp dụng cho hàng hóa thuộc nhóm 70.19 được quy định tại </w:t>
            </w:r>
            <w:r w:rsidR="009273C9" w:rsidRPr="005F53BE">
              <w:rPr>
                <w:rFonts w:eastAsia="Times New Roman" w:cs="Times New Roman"/>
                <w:color w:val="000000"/>
                <w:sz w:val="27"/>
                <w:szCs w:val="27"/>
              </w:rPr>
              <w:t>Phụ lục IX (Quy tắc cụ thể mặt hàng đối với hàng dệt may)</w:t>
            </w:r>
            <w:r w:rsidRPr="005F53BE">
              <w:rPr>
                <w:rFonts w:eastAsia="Times New Roman" w:cs="Times New Roman"/>
                <w:color w:val="000000"/>
                <w:sz w:val="27"/>
                <w:szCs w:val="27"/>
              </w:rPr>
              <w:t>.</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70.01 - 70.04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70.03 đến 70.04;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70.03 đến 70.05.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70.06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70.03 đến 70.04;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70.03 đến 70.04 và 70.06.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70.03 đến 70.07;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70.03 đến 70.08.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70.07 đến 70.08;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70.07 đến 70.09.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70.10 - 70.11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70.10.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70.14 - 70.18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70.20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XIV</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NGỌC TRAI TỰ NHIÊN HOẶC NUÔI CẤY, ĐÁ QUÝ HOẶC ĐÁ BÁN QUÝ, KIM LOẠI QUÝ, KIM LOẠI ĐƯỢC DÁT PHỦ KIM LOẠI QUÝ, VÀ CÁC SẢN PHẨM CỦA CHÚNG; ĐỒ TRANG SỨC LÀM BẰNG CHẤT LIỆU KHÁC; TIỀN KM LOẠI</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71.</w:t>
            </w:r>
            <w:r w:rsidRPr="005F53BE">
              <w:rPr>
                <w:rFonts w:eastAsia="Times New Roman" w:cs="Times New Roman"/>
                <w:b/>
                <w:color w:val="000000"/>
                <w:sz w:val="27"/>
                <w:szCs w:val="27"/>
              </w:rPr>
              <w:tab/>
              <w:t>Ngọc trai tự nhiên hoặc nuôi cấy, đá quý hoặc đá bán quý, kim loại quý, kim loại được dát phủ kim loại quý, và các sản phẩm của chúng; đồ trang sức làm bằng chất liệu khác; tiền kim loại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7102.10 - 7102.21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7102.29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7102.31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7102.39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7103.91 - 7103.99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71.04 - 71.05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71.06 - 71.08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71.10 - 71.11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71.13 - 71.14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71.15 - 71.16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7117.11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71.17.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7117.19 - 7117.90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71.17.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71.18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XV</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KIM LOẠI CƠ BẢN VÀ CÁC SẢN PHẨM BẰNG KIM LOẠI CƠ BẢN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72.</w:t>
            </w:r>
            <w:r w:rsidRPr="005F53BE">
              <w:rPr>
                <w:rFonts w:eastAsia="Times New Roman" w:cs="Times New Roman"/>
                <w:b/>
                <w:color w:val="000000"/>
                <w:sz w:val="27"/>
                <w:szCs w:val="27"/>
              </w:rPr>
              <w:tab/>
              <w:t>Sắt và thép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72.01 - 72.05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72.08 hoặc 72.11.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72.08 hoặc 72.11.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72.08 đến 72.09.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72.08 đến 72.11;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7212.20 - 7212.60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72.08 đến 72.11.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72.13 đến 72.14.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72.08 đến 72.15.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72.13 đến 72.15.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72.22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72.21 đến 72.22.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72.29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72.27 đến 72.28.</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73.</w:t>
            </w:r>
            <w:r w:rsidRPr="005F53BE">
              <w:rPr>
                <w:rFonts w:eastAsia="Times New Roman" w:cs="Times New Roman"/>
                <w:b/>
                <w:color w:val="000000"/>
                <w:sz w:val="27"/>
                <w:szCs w:val="27"/>
              </w:rPr>
              <w:tab/>
              <w:t>Các sản phẩm bằng sắt hoặc thép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73.01 - 73.07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7308.10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7308.20 - 7308.40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72.16; hoặc RVC không thấp hơn:</w:t>
            </w:r>
            <w:r w:rsidRPr="005F53BE">
              <w:rPr>
                <w:rFonts w:eastAsia="Times New Roman" w:cs="Times New Roman"/>
                <w:color w:val="000000"/>
                <w:sz w:val="27"/>
                <w:szCs w:val="27"/>
              </w:rPr>
              <w:br/>
            </w: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72.16 và 73.08.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72.16; hoặc RVC không thấp hơn:</w:t>
            </w:r>
            <w:r w:rsidRPr="005F53BE">
              <w:rPr>
                <w:rFonts w:eastAsia="Times New Roman" w:cs="Times New Roman"/>
                <w:color w:val="000000"/>
                <w:sz w:val="27"/>
                <w:szCs w:val="27"/>
              </w:rPr>
              <w:br/>
            </w: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72.16 và 73.08.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73.09 - 73.12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7314.12 - 7314.19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7314.20 - 7314.50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7315.11 - 7315.12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73.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7315.19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7315.20 - 7315.81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7315.82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50% theo công thức tính giá trị tập trung đối với nguyên liệu không có xuất xứ thuộc nhóm 73.15.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7315.89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73.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73.16.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73.18 - 73.19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7320.10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73.20.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7320.20 - 7320.90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73.22.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7323.10 - 7323.94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7324.21 - 7324.90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60% theo công thức tính giá trị tập trung đối với </w:t>
            </w:r>
            <w:r w:rsidRPr="005F53BE">
              <w:rPr>
                <w:rFonts w:eastAsia="Times New Roman" w:cs="Times New Roman"/>
                <w:color w:val="000000"/>
                <w:sz w:val="27"/>
                <w:szCs w:val="27"/>
              </w:rPr>
              <w:lastRenderedPageBreak/>
              <w:t>nguyên liệu không có xuất xứ thuộc nhóm 73.24.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73.25 - 73.26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74.</w:t>
            </w:r>
            <w:r w:rsidRPr="005F53BE">
              <w:rPr>
                <w:rFonts w:eastAsia="Times New Roman" w:cs="Times New Roman"/>
                <w:b/>
                <w:color w:val="000000"/>
                <w:sz w:val="27"/>
                <w:szCs w:val="27"/>
              </w:rPr>
              <w:tab/>
              <w:t>Đồng và các sản phẩm bằng đồng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74.01 - 74.07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7408.11 - 7408.19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74.07;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7408.21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74.07;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74.07 đến 74.08.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7408.22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74.07;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7408.29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74.07;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74.07 đến 74.08.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74.09 - 74.15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7418.10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74.18.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7418.20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7419.10 - 7419.91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74.19.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7419.99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74.19.</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75.</w:t>
            </w:r>
            <w:r w:rsidRPr="005F53BE">
              <w:rPr>
                <w:rFonts w:eastAsia="Times New Roman" w:cs="Times New Roman"/>
                <w:b/>
                <w:color w:val="000000"/>
                <w:sz w:val="27"/>
                <w:szCs w:val="27"/>
              </w:rPr>
              <w:tab/>
              <w:t>Niken và các sản phẩm bằng niken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75.01 - 75.05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75.06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60% theo công thức tính giá trị tập trung đối với </w:t>
            </w:r>
            <w:r w:rsidRPr="005F53BE">
              <w:rPr>
                <w:rFonts w:eastAsia="Times New Roman" w:cs="Times New Roman"/>
                <w:color w:val="000000"/>
                <w:sz w:val="27"/>
                <w:szCs w:val="27"/>
              </w:rPr>
              <w:lastRenderedPageBreak/>
              <w:t>nguyên liệu không có xuất xứ thuộc nhóm 75.06.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7507.11 - 7507.20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7508.10 - 7508.90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76.</w:t>
            </w:r>
            <w:r w:rsidRPr="005F53BE">
              <w:rPr>
                <w:rFonts w:eastAsia="Times New Roman" w:cs="Times New Roman"/>
                <w:b/>
                <w:color w:val="000000"/>
                <w:sz w:val="27"/>
                <w:szCs w:val="27"/>
              </w:rPr>
              <w:tab/>
              <w:t>Nhôm và các sản phẩm bằng nhôm</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76.01 - 76.04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76.04; hoặc RVC không thấp hơn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7607.11 - 7607.19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76.07.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7607.20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76.07.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76.08 - 76.13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76.04 đến 76.05;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76.15.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7616.10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7616.91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phân nhóm 7616.91.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7616.99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78.</w:t>
            </w:r>
            <w:r w:rsidRPr="005F53BE">
              <w:rPr>
                <w:rFonts w:eastAsia="Times New Roman" w:cs="Times New Roman"/>
                <w:b/>
                <w:color w:val="000000"/>
                <w:sz w:val="27"/>
                <w:szCs w:val="27"/>
              </w:rPr>
              <w:tab/>
              <w:t>Chì và các sản phẩm bằng chì</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78.01 - 78.04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78.06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50% theo công thức tính giá trị tập trung đối với </w:t>
            </w:r>
            <w:r w:rsidRPr="005F53BE">
              <w:rPr>
                <w:rFonts w:eastAsia="Times New Roman" w:cs="Times New Roman"/>
                <w:color w:val="000000"/>
                <w:sz w:val="27"/>
                <w:szCs w:val="27"/>
              </w:rPr>
              <w:lastRenderedPageBreak/>
              <w:t>nguyên liệu không có xuất xứ thuộc nhóm 78.06.</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b/>
                <w:color w:val="000000"/>
                <w:sz w:val="27"/>
                <w:szCs w:val="27"/>
              </w:rPr>
            </w:pPr>
            <w:r w:rsidRPr="005F53BE">
              <w:rPr>
                <w:rFonts w:eastAsia="Times New Roman" w:cs="Times New Roman"/>
                <w:b/>
                <w:color w:val="000000"/>
                <w:sz w:val="27"/>
                <w:szCs w:val="27"/>
              </w:rPr>
              <w:lastRenderedPageBreak/>
              <w:t>Chương 79.</w:t>
            </w:r>
            <w:r w:rsidRPr="005F53BE">
              <w:rPr>
                <w:rFonts w:eastAsia="Times New Roman" w:cs="Times New Roman"/>
                <w:b/>
                <w:color w:val="000000"/>
                <w:sz w:val="27"/>
                <w:szCs w:val="27"/>
              </w:rPr>
              <w:tab/>
              <w:t>Kẽm và các sản phẩm bằng kẽm</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79.01 - 79.05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79.07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79.07.</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80.</w:t>
            </w:r>
            <w:r w:rsidRPr="005F53BE">
              <w:rPr>
                <w:rFonts w:eastAsia="Times New Roman" w:cs="Times New Roman"/>
                <w:b/>
                <w:color w:val="000000"/>
                <w:sz w:val="27"/>
                <w:szCs w:val="27"/>
              </w:rPr>
              <w:tab/>
              <w:t>Thiếc và các sản phẩm bằng thiếc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80.01 - 80.03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80.07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80.07.</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81.</w:t>
            </w:r>
            <w:r w:rsidRPr="005F53BE">
              <w:rPr>
                <w:rFonts w:eastAsia="Times New Roman" w:cs="Times New Roman"/>
                <w:b/>
                <w:color w:val="000000"/>
                <w:sz w:val="27"/>
                <w:szCs w:val="27"/>
              </w:rPr>
              <w:tab/>
              <w:t>Kim loại cơ bản khác; gốm kim loại; các sản phẩm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8101.10 - 8101.97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8101.99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8101.99.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8102.10 - 8102.99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8103.20 - 8103.90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8104.11 - 8104.90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8105.20 - 8105.90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8107.20 - 8107.90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8108.20 - 8108.90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8109.20 - 8109.90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8110.10 - 8110.90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8112.12 - 8112.59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8112.92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8112.92.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8112.99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8112.99.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81.13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81.13.</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82.</w:t>
            </w:r>
            <w:r w:rsidRPr="005F53BE">
              <w:rPr>
                <w:rFonts w:eastAsia="Times New Roman" w:cs="Times New Roman"/>
                <w:b/>
                <w:color w:val="000000"/>
                <w:sz w:val="27"/>
                <w:szCs w:val="27"/>
              </w:rPr>
              <w:tab/>
              <w:t>Dụng cụ, đồ nghề, dao, kéo và bộ đồ ăn làm từ kim loại cơ bản; các bộ phận của chúng làm từ kim loại cơ bản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Không cần xét đến tay cầm bằng kim loại cơ bản dùng để sản xuất ra hàng hóa thuộc nhóm 82.01 đến 82.10 khi xác định xuất xứ của hàng hóa.</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82.01 - 82.04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8205.10 - 8205.70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đe, bộ bệ rèn xách tay, bàn mài quay hoạt động bằng tay hoặc chân thuộc phân nhóm 8205.90: CC;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8205.90: 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thưc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82.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8207.13 - 8207.40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82.07.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8207.50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82.07.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8207.60 - 8207.90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82.07.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82.08 - 82.10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8211.91 - 8211.93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82.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8211.94 - 8211.95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82.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Chương 82.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8215.10 - 8215.20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8215.91 - 8215.99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b/>
                <w:color w:val="000000"/>
                <w:sz w:val="27"/>
                <w:szCs w:val="27"/>
              </w:rPr>
            </w:pPr>
            <w:r w:rsidRPr="005F53BE">
              <w:rPr>
                <w:rFonts w:eastAsia="Times New Roman" w:cs="Times New Roman"/>
                <w:b/>
                <w:color w:val="000000"/>
                <w:sz w:val="27"/>
                <w:szCs w:val="27"/>
              </w:rPr>
              <w:t>Chương 83.</w:t>
            </w:r>
            <w:r w:rsidRPr="005F53BE">
              <w:rPr>
                <w:rFonts w:eastAsia="Times New Roman" w:cs="Times New Roman"/>
                <w:b/>
                <w:color w:val="000000"/>
                <w:sz w:val="27"/>
                <w:szCs w:val="27"/>
              </w:rPr>
              <w:tab/>
              <w:t>Hàng tạp hoá làm từ kim loại cơ bản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8301.10 - 8301.50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8301.60 - 8301.70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83.02 - 83.04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8305.20 - 8305.90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83.06 - 83.07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8308.10 - 8308.20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83.09 - 83.11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XVI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MÁY VÀ CÁC TRANG THIẾT BỊ CƠ KHÍ; THIẾT BỊ ĐIỆN; CÁC BỘ PHẬN CỦA CHÚNG; THIẾT BỊ GHI VÀ TÁI TẠO ÂM THANH, THIẾT BỊ GHI VÀ TÁI TẠO HÌNH ẢNH, ÂM THANH TRUYỀN HÌNH VÀ CÁC BỘ PHẬN VÀ PHỤ KIỆN CỦA CÁC THIẾT BỊ TRÊN</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84.</w:t>
            </w:r>
            <w:r w:rsidRPr="005F53BE">
              <w:rPr>
                <w:rFonts w:eastAsia="Times New Roman" w:cs="Times New Roman"/>
                <w:b/>
                <w:color w:val="000000"/>
                <w:sz w:val="27"/>
                <w:szCs w:val="27"/>
              </w:rPr>
              <w:tab/>
              <w:t>Lò phản ứng hạt nhân, nồi hơi, máy và thiết bị cơ khí; các bộ phận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8401.10 - 8401.30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8401.40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8402.11 - 8402.20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8404.10 - 8404.20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8406.10 - 8406.82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8407.10 - 8407.29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8407.31 - 8407.32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8407.33# - 8407.34#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8407.90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8409.10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84.09.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8409.91 - 8409.99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8410.11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phân nhóm 8410.12.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8410.12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phân nhóm 8410.11 hoặc 8410.13.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8410.13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phân nhóm 8410.12.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8411.11 - 8411.82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8411.91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8411.99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8412.10 - 8412.80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8413.11 - 8413.82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8413.91 - 8413.92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8414.20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8414.30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8414.40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8414.51 - 8414.59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8414.60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8414.80 - 8414.90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8415.10 - 8415.83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8416.10 - 8416.30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8417.10 - 8417.80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CTSH, ngoại trừ từ:</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phân nhóm 8418.21 hoặc 8418.91,</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cụm cửa thuộc phân nhóm 8418.99 kết hợp từ hai bộ phận sau đây trở lên: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 panen trong,</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 panen ngoài,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(iii) cách nhiệt,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(iv) bản lề,</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(v) tay cầm,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cụm chi tiết thuộc phân nhóm 8418.69 kết hợp từ hai bộ phận sau đây trở lên: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 máy nén,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 thiết bị làm ngưng tụ,</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(iii) thiết bị làm bay hơi,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(iv) ống nối;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8418.21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CTSH, ngoại trừ từ:</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phân nhóm 8418.21 hoặc 8418.91,</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cụm cửa thuộc phân nhóm 8418.99 kết hợp từ hai bộ phận sau đây trở lên: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 panen trong,</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 panen ngoài,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(iii) cách nhiệt,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(iv) bản lề,</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(v) tay cầm,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cụm chi tiết thuộc phân nhóm 8418.69 kết hợp từ hai bộ phận sau đây trở lên: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 máy nén,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 thiết bị làm ngưng tụ,</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(iii) thiết bị làm bay hơi,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(iv) ống nối;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8418.29 - 8418.40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8418.50 - 8418.69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8418.91 - 8418.99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50% theo công thức tính giá trị tập trung đối với nguyên liệu không có xuất xứ thuộc nhóm 84.18.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8419.11 - 8419.19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8419.20 - 8419.89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8419.90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84.19.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8420.10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8420.91 - 8420.99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8421.11 - 8421.39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8421.91 - 8421.99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84.21.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8422.11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8422.19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84.22.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8422.20 - 8422.90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84.22.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8423.10 - 8423.89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84.23.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8424.10 - 8424.89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8424.90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50% theo công thức tính giá trị tập trung đối với </w:t>
            </w:r>
            <w:r w:rsidRPr="005F53BE">
              <w:rPr>
                <w:rFonts w:eastAsia="Times New Roman" w:cs="Times New Roman"/>
                <w:color w:val="000000"/>
                <w:sz w:val="27"/>
                <w:szCs w:val="27"/>
              </w:rPr>
              <w:lastRenderedPageBreak/>
              <w:t>nguyên liệu không có xuất xứ thuộc nhóm 84.24.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84.25 - 84.30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84.31.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8432.10 - 8432.80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8433.11 - 8433.60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8434.10 - 8434.20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84.34.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84.35.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8436.10 - 8436.80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8436.91 - 8436.99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84.36.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8437.10 - 8437.80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8438.10 - 8438.80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84.38.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8439.10 - 8439.30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8439.91 - 8439.99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8440.10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8441.10 - 8441.80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84.41.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8442.30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8442.40 - 8442.50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8443.11 - 8443.14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84.43.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8443.15 - 8443.31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8443.32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8443.32.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8443.39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8443.91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8443.91.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8443.99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8443.99.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r w:rsidRPr="005F53BE">
              <w:rPr>
                <w:rFonts w:eastAsia="Times New Roman" w:cs="Times New Roman"/>
                <w:color w:val="000000"/>
                <w:sz w:val="27"/>
                <w:szCs w:val="27"/>
              </w:rPr>
              <w:br/>
            </w: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84.45.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84.46.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8446.21 - 8446.30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84.46.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8447.11 - 8447.12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84.47.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84.47.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84.47.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8448.11 - 8448.19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8448.20 - 8448.59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84.48.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 trị tập trung đối với nguyên liệu không có xuất xứ thuộc nhóm 84.49.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8450.11 - 8450.19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bảng điều khiển thuộc phân nhóm 8537.10;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8450.20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bảng điều khiển thuộc phân nhóm 8537.10;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của bảng điều khiển thuộc phân nhóm 8537.10 và nhóm 84.50.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84.50.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8451.10 - 8451.80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50% theo công thức tính giá trị tập trung đối với nguyên liệu không có xuất xứ thuộc nhóm 84.51.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8452.10 - 8452.29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84.52.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8453.10 - 8453.80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8454.10 - 8454.30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8455.10 - 8455.22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8455.30 - 8455.90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8456.10 - 8456.30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84.56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máy cắt bằng tia nước thuộc phân nhóm 8456.90: CTH;</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8456.90: CTH, ngoại trừ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84.56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84.57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84.58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84.59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84.60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84.61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84.62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từ từ nhóm 84.66;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84.63 và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84.64 - 84.65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8466.10 - 8466.92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8466.93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máy cắt bằng tia nước thuộc phân nhóm 8466.93: 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84.66.</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8466.93: 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8466.94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84.66.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8467.11 - 8467.89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8467.91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8467.92 - 8467.99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84.67.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8468.10 - 8468.80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84.69 - 84.70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8471.30 - 8471.90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84.73.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8474.10 - 8474.80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84.74.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8475.10 - 8475.29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8476.21 - 8476.89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84.76.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84.77.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84.77.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8477.30 - 8477.90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84.77.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8478.10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8479.10 - 8479.89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8479.90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84.79.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8481.10 - 8481.80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84.81.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84.81.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vòng trong hoặc vòng ngoài hoặc ổ trục thuộc phân nhóm 8482.99;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8482.20 - 8482.80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vòng trong hoặc vòng ngoài hoặc ổ trục thuộc phân nhóm 8482.99;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8482.91 - 8482.99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8483.20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phân nhóm 8482.10 đến 8482.80;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8483.30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8483.40 - 8483.50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55% theo công thức tính giá trị tập trung đối với </w:t>
            </w:r>
            <w:r w:rsidRPr="005F53BE">
              <w:rPr>
                <w:rFonts w:eastAsia="Times New Roman" w:cs="Times New Roman"/>
                <w:color w:val="000000"/>
                <w:sz w:val="27"/>
                <w:szCs w:val="27"/>
              </w:rPr>
              <w:lastRenderedPageBreak/>
              <w:t>nguyên liệu không có xuất xứ thuộc nhóm 84.83.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8483.60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84.83.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84.84.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84.84.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84.84.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8486.10.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8486.20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8486.20.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8486.30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8486.30.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8486.40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8486.40.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8486.90.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8487.10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8487.90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85.</w:t>
            </w:r>
            <w:r w:rsidRPr="005F53BE">
              <w:rPr>
                <w:rFonts w:eastAsia="Times New Roman" w:cs="Times New Roman"/>
                <w:b/>
                <w:color w:val="000000"/>
                <w:sz w:val="27"/>
                <w:szCs w:val="27"/>
              </w:rPr>
              <w:tab/>
              <w:t>Máy điện và thiết bị điện và các bộ phận của chúng; máy ghi và tái tạo âm thanh, máy ghi và tái tạo hình ảnh và âm thanh truyền hình, bộ phận và phụ kiện của các loại máy trên</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xtato hoặc rôto thuộc nhóm 85.03: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của nguyên liệu không có xuất xứ thuộc nhóm 85.01 và xtato hoặc rôto thuộc nhóm 85.03.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8501.20 - 8501.64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85.02 - 85.03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85.04.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8505.11 - 8505.20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85.06.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8506.30 - 8506.40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8506.50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55% theo công thức tính giá trị tập trung đối với </w:t>
            </w:r>
            <w:r w:rsidRPr="005F53BE">
              <w:rPr>
                <w:rFonts w:eastAsia="Times New Roman" w:cs="Times New Roman"/>
                <w:color w:val="000000"/>
                <w:sz w:val="27"/>
                <w:szCs w:val="27"/>
              </w:rPr>
              <w:lastRenderedPageBreak/>
              <w:t>nguyên liệu không có xuất xứ thuộc nhóm 85.06.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8506.60 - 8506.80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8507.10 - 8507.20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8507.30 - 8507.80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8508.11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85.01; CTSH, ngoại trừ từ vỏ thuộc phân nhóm 8508.70;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8508.19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máy hút bụi dùng cho gia đình thuộc phân nhóm 8508.19: CTSH, ngoại trừ từ nhóm 85.01; hoặc CTSH, ngoại trừ từ vỏ thuộc phân nhóm 8508.70;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8508.19: 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8508.60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8508.70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8509.40 - 8509.80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8509.90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8510.10 - 8510.30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8511.10 - 8511.80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8511.90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8512.10 - 8512.30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8512.40 - 8512.90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8513.10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85.13.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8514.10 - 8514.40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8515.11 - 8515.80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8516.21 - 8516.33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cụm linh kiện đã lắp vỏ ngoài hoặc hoặc các bộ phận phụ trợ thuộc phân nhóm 8537.10;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85.16 và cụm linh kiện đã lắp vỏ ngoài hoặc các bộ phận phụ trợ thuộc phân nhóm 8537.10.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8516.71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8516.72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8516.79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8516.80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8516.80.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8517.11 - 8517.69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8517.70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8518.21 - 8518.22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8518.29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8518.30 - 8518.50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85.19 - 85.21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50% theo công thức tính giá trị tập trung đối với </w:t>
            </w:r>
            <w:r w:rsidRPr="005F53BE">
              <w:rPr>
                <w:rFonts w:eastAsia="Times New Roman" w:cs="Times New Roman"/>
                <w:color w:val="000000"/>
                <w:sz w:val="27"/>
                <w:szCs w:val="27"/>
              </w:rPr>
              <w:lastRenderedPageBreak/>
              <w:t>nguyên liệu không có xuất xứ thuộc nhóm 85.22.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8523.21 - 8523.29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85.23.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8523.41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8523.49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8523.51 - 8523.80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85.23.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85.25 - 85.27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85.28.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85.29.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8530.10 - 8530.80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8531.10 - 8531.80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8532.10 - 8532.30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8533.10 - 8533.40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85.34.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8535.10 - 8535.90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8536.10 - 8536.90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85.37 - 85.38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8539.10 - 8539.49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8539.90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8540.12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8540.71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8540.71.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8540.79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8540.79.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8540.81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8540.81.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8540.89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50% theo công thức tính giá trị tập trung đối với </w:t>
            </w:r>
            <w:r w:rsidRPr="005F53BE">
              <w:rPr>
                <w:rFonts w:eastAsia="Times New Roman" w:cs="Times New Roman"/>
                <w:color w:val="000000"/>
                <w:sz w:val="27"/>
                <w:szCs w:val="27"/>
              </w:rPr>
              <w:lastRenderedPageBreak/>
              <w:t>nguyên liệu không có xuất xứ thuộc phân nhóm 8540.89.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8540.91 - 8540.99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8541.21.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8541.29.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8541.30.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8541.50.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8541.90.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8542.31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8542.31.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8542.32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8542.32.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8542.33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8542.33.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8542.39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8542.39.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8542.90.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8543.10 - 8543.70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85.43.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8544.11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74.08, 74.13, 76.05, 76.14 hoặc phân nhóm 8544.19 đến 8544.60;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8544.19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CTSH, ngoại trừ từ nhóm 74.08, 74.13, 76.05, 76.14, phân </w:t>
            </w:r>
            <w:r w:rsidRPr="005F53BE">
              <w:rPr>
                <w:rFonts w:eastAsia="Times New Roman" w:cs="Times New Roman"/>
                <w:color w:val="000000"/>
                <w:sz w:val="27"/>
                <w:szCs w:val="27"/>
              </w:rPr>
              <w:lastRenderedPageBreak/>
              <w:t>nhóm 8544.11, hoặc 8544.20 đến 8544.60;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8544.20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74.08, 74.13, 76.05, 76.14, phân nhóm 8544.11 đến 8544.19, hoặc 8544.30 đến 8544.60;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8544.30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74.08, 74.13, 76.05, 76.14 hoặc phân nhóm 8544.11 đến 8544.20 hoặc 8544.42 đến 8544.60;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8544.42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74.08, 74.13, 76.05, 76.14, phân nhóm 8544.11 đến 8544.30, hoặc 8544.49 đến 8544.60;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8544.49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74.08, 74.13, 76.05, 76.14, phân nhóm 8544.11 đến 8544.42 hoặc 8544.60;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8544.60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ngoại trừ từ nhóm 74.08, 74.13, 76.05, 76.14 hoặc phân nhóm 8544.11 đến 8544.49;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74.08, 74.13, 76.05, 76.14 và phân nhóm 8544.11 đến 8544.60.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8544.70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85.44.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85.45 - 85.48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XVII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XE CỘ, PHƯƠNG TIỆN BAY, TÀU THUYỀN VÀ CÁC THIẾT BỊ VẬN TẢI LIÊN HỢP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86.</w:t>
            </w:r>
            <w:r w:rsidRPr="005F53BE">
              <w:rPr>
                <w:rFonts w:eastAsia="Times New Roman" w:cs="Times New Roman"/>
                <w:b/>
                <w:color w:val="000000"/>
                <w:sz w:val="27"/>
                <w:szCs w:val="27"/>
              </w:rPr>
              <w:tab/>
              <w:t>Đầu máy xe lửa hoặc xe điện, toa xe lửa và các bộ phận của chúng; vật cố định và ghép nối đường ray xe lửa hoặc xe điện và bộ phận của chúng; thiết bị tín hiệu giao thông bằng cơ khí (kể cả cơ điện) các loại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86.01 - 86.06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86.07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86.07.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86.08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86.08.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86.09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87.</w:t>
            </w:r>
            <w:r w:rsidRPr="005F53BE">
              <w:rPr>
                <w:rFonts w:eastAsia="Times New Roman" w:cs="Times New Roman"/>
                <w:b/>
                <w:color w:val="000000"/>
                <w:sz w:val="27"/>
                <w:szCs w:val="27"/>
              </w:rPr>
              <w:tab/>
              <w:t>Xe cộ trừ phương tiện chạy trên đường xe lửa hoặc xe điện, và các bộ phận và phụ kiện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8701.10# - 8701.30#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87.02# - 87.05#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87.07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8708.10# - 8708.21#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8708.30# - 8708.40#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8708.91 - 8708.93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8708.94#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8708.95# - 8708.99#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8709.11 - 8709.19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8709.90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87.10.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8711.10 - 8711.30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87.14;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30%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d) 50% theo công thức tính giá trị tập trung đối với nguyên liệu không có xuất xứ thuộc nhóm 87.11 và 87.14.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8711.40 - 8711.90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87.14;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35% theo công thức tính chi phí tịnh;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d) 55% theo công thức tính giá trị tập trung đối với nguyên liệu không có xuất xứ thuộc nhóm 87.11 và 87.14.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87.14;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87.12 và 87.14.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8714.10 - 8714.20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87.14.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8714.91 - 8714.99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87.14.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87.15.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8716.10 - 8716.20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87.16.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8716.31 - 8716.39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87.16.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8716.40 - 8716.90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87.16.</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88.</w:t>
            </w:r>
            <w:r w:rsidRPr="005F53BE">
              <w:rPr>
                <w:rFonts w:eastAsia="Times New Roman" w:cs="Times New Roman"/>
                <w:b/>
                <w:color w:val="000000"/>
                <w:sz w:val="27"/>
                <w:szCs w:val="27"/>
              </w:rPr>
              <w:tab/>
              <w:t>Phương tiện bay, tầu vũ trụ, và các bộ phận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88.01 - 88.02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88.03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88.03.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88.04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88.04.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88.05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88.05.</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89.</w:t>
            </w:r>
            <w:r w:rsidRPr="005F53BE">
              <w:rPr>
                <w:rFonts w:eastAsia="Times New Roman" w:cs="Times New Roman"/>
                <w:b/>
                <w:color w:val="000000"/>
                <w:sz w:val="27"/>
                <w:szCs w:val="27"/>
              </w:rPr>
              <w:tab/>
              <w:t>Tàu thuỷ, thuyền và các kết cấu nổi</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8901.20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89.01.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8901.30 - 8901.90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89.03.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89.04 - 89.05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89.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89.06.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8907.10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89.07.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89.08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XVIII</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DỤNG CỤ, THIẾT BỊ VÀ MÁY QUANG HỌC, NHIẾP ẢNH, ĐIỆN ẢNH, ĐO LƯỜNG, KIỂM TRA ĐỘ CHÍNH XÁC, Y TẾ HOẶC PHẪU THUẬT; ĐỒNG HỒ CÁ NHÂN VÀ ĐỒNG HỒ THỜI GIAN KHÁC; NHẠC CỤ; CÁC BỘ PHẬN VÀ PHỤ KIỆN CỦA CHÚNG</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90.</w:t>
            </w:r>
            <w:r w:rsidRPr="005F53BE">
              <w:rPr>
                <w:rFonts w:eastAsia="Times New Roman" w:cs="Times New Roman"/>
                <w:b/>
                <w:color w:val="000000"/>
                <w:sz w:val="27"/>
                <w:szCs w:val="27"/>
              </w:rPr>
              <w:tab/>
              <w:t>Dụng cụ, thiết bị quang học, nhiếp ảnh, điện ảnh, đo lường, kiểm tra độ chính xác, y tế hoặc phẫu thuật; các bộ phận và phụ kiện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ngoại trừ từ nhóm 70.02;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9001.20 - 9001.50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ngoại trừ từ nhóm 90.01;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90.01 đến 90.02.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9003.11 - 9003.19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9005.80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90.05.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9006.10 - 9006.69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9006.91 - 9006.99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9007.10 - 9007.20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9007.91 - 9007.92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9008.50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9008.90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9010.10 - 9010.50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9010.60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90.10.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9011.10 - 9011.20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90.11.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9012.10.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50% theo công thức tính giá trị tập trung đối với nguyên liệu không có xuất xứ thuộc nhóm 90.12.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9014.10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9014.20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9014.20.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9014.80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9014.80.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90.15.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9015.30 - 9015.40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9015.80 - 9015.90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c) 50% theo công thức tính giá trị tập trung đối với </w:t>
            </w:r>
            <w:r w:rsidRPr="005F53BE">
              <w:rPr>
                <w:rFonts w:eastAsia="Times New Roman" w:cs="Times New Roman"/>
                <w:color w:val="000000"/>
                <w:sz w:val="27"/>
                <w:szCs w:val="27"/>
              </w:rPr>
              <w:lastRenderedPageBreak/>
              <w:t>nguyên liệu không có xuất xứ thuộc nhóm 90.16.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9017.10 - 9017.20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90.17.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9017.30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9017.30.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9017.80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90.17.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9018.19.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9018.20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9018.31 - 9018.39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9018.41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9018.41.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9018.49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9018.49.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9018.50.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9018.90.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90.19.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9021.10.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9021.21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9021.21.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9021.29.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9021.31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9021.31.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9021.39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9021.39.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9021.40.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9021.50.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9021.90.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9022.13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9022.19.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9022.21.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9022.29.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phân nhóm 9022.30.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9024.10 - 9024.80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9024.90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90.25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9026.10 - 9026.80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9026.90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9027.10 - 9027.80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9027.90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9028.10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9028.30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65% theo công thức tính giá trị tập trung đối với nguyên liệu không có xuất xứ thuộc nhóm 90.28.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9028.90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90.29.</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9030.10 - 9030.89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9030.90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90.30.</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9031.10 - 9031.80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9031.90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90.31.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9032.10 - 9032.89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CTSH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9032.90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90.32.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90.33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90.33.</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91.</w:t>
            </w:r>
            <w:r w:rsidRPr="005F53BE">
              <w:rPr>
                <w:rFonts w:eastAsia="Times New Roman" w:cs="Times New Roman"/>
                <w:b/>
                <w:color w:val="000000"/>
                <w:sz w:val="27"/>
                <w:szCs w:val="27"/>
              </w:rPr>
              <w:tab/>
              <w:t>Đồng hồ thời gian và các bộ phận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9101.11 - 9101.29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9101.91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9101.99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91.02 - 91.07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91.08 - 91.10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91.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9111.10 - 9111.80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91.11.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9111.90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9112.20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91.12.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9112.90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9113.10 - 9113.20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91.13.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9113.90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91.14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92.</w:t>
            </w:r>
            <w:r w:rsidRPr="005F53BE">
              <w:rPr>
                <w:rFonts w:eastAsia="Times New Roman" w:cs="Times New Roman"/>
                <w:b/>
                <w:color w:val="000000"/>
                <w:sz w:val="27"/>
                <w:szCs w:val="27"/>
              </w:rPr>
              <w:tab/>
              <w:t>Nhạc cụ; các bộ phận và phụ kiện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9201.10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9201.20 - 9201.90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92.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9202.10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9202.90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Chương 92.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9205.10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9205.90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92.06 - 92.08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92.09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XIX</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VŨ KHÍ VÀ ĐẠN; CÁC BỘ PHẬN VÀ PHỤ KIỆN CỦA CHÚNG</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93.</w:t>
            </w:r>
            <w:r w:rsidRPr="005F53BE">
              <w:rPr>
                <w:rFonts w:eastAsia="Times New Roman" w:cs="Times New Roman"/>
                <w:b/>
                <w:color w:val="000000"/>
                <w:sz w:val="27"/>
                <w:szCs w:val="27"/>
              </w:rPr>
              <w:tab/>
              <w:t>Vũ khí và đạn; các bộ phận và phụ kiện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93.01 - 93.07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XX</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CÁC MẶT HÀNG KHÁC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94.</w:t>
            </w:r>
            <w:r w:rsidRPr="005F53BE">
              <w:rPr>
                <w:rFonts w:eastAsia="Times New Roman" w:cs="Times New Roman"/>
                <w:b/>
                <w:color w:val="000000"/>
                <w:sz w:val="27"/>
                <w:szCs w:val="27"/>
              </w:rPr>
              <w:tab/>
              <w:t>Đồ nội thất; bộ đồ giường, đệm, khung đệm, nệm và các đồ dùng nhồi tương tự; đèn và bộ đèn, chưa được chi tiết hoặc ghi ở nơi khác; biển hiệu được chiếu sáng, biển đề tên được chiếu sáng và các loại tương tự; nhà lắp ghép</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Quy tắc cụ thể mặt hàng áp dụng cho hàng hóa thuộc phân nhóm 9404.90 được quy định tại </w:t>
            </w:r>
            <w:r w:rsidR="009273C9" w:rsidRPr="005F53BE">
              <w:rPr>
                <w:rFonts w:eastAsia="Times New Roman" w:cs="Times New Roman"/>
                <w:color w:val="000000"/>
                <w:sz w:val="27"/>
                <w:szCs w:val="27"/>
              </w:rPr>
              <w:t>Phụ lục IX (Quy tắc cụ thể mặt hàng đối với hàng dệt may)</w:t>
            </w:r>
            <w:r w:rsidRPr="005F53BE">
              <w:rPr>
                <w:rFonts w:eastAsia="Times New Roman" w:cs="Times New Roman"/>
                <w:color w:val="000000"/>
                <w:sz w:val="27"/>
                <w:szCs w:val="27"/>
              </w:rPr>
              <w:t>.</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9401.10 - 9401.20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9401.30 - 9401.40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9401.51 - 9401.59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9401.61 - 9401.80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9401.90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94.01.</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94.02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9403.10 - 9403.40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9403.50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9403.60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đồ nội thất ngoài trời thuộc phân nhóm 9403.60: 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94.03.</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Đối với hàng hóa khác thuộc phân nhóm 9403.60: 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9403.70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9403.81 - 9403.90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9404.10 - 9404.30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9405.10 - 9405.20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9405.30 - 9405.40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9405.50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9405.60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94.05.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9405.91 - 9405.99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94.06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94.06.</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95.</w:t>
            </w:r>
            <w:r w:rsidRPr="005F53BE">
              <w:rPr>
                <w:rFonts w:eastAsia="Times New Roman" w:cs="Times New Roman"/>
                <w:b/>
                <w:color w:val="000000"/>
                <w:sz w:val="27"/>
                <w:szCs w:val="27"/>
              </w:rPr>
              <w:tab/>
              <w:t>Đồ chơi, thiết bị trò chơi và dụng cụ thể thao; các bộ phận và phụ kiện của chúng</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95.03</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95.03.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95.04.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95.05.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9506.11 - 9506.61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c) 50% theo công thức tính giá trị tập trung đối với nguyên liệu không có xuất xứ thuộc nhóm 95.06.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9506.62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9506.69 - 9506.99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95.06.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95.07.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95.08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95.08.</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b/>
                <w:color w:val="000000"/>
                <w:sz w:val="27"/>
                <w:szCs w:val="27"/>
              </w:rPr>
            </w:pPr>
            <w:r w:rsidRPr="005F53BE">
              <w:rPr>
                <w:rFonts w:eastAsia="Times New Roman" w:cs="Times New Roman"/>
                <w:b/>
                <w:color w:val="000000"/>
                <w:sz w:val="27"/>
                <w:szCs w:val="27"/>
              </w:rPr>
              <w:t>Chương 96.</w:t>
            </w:r>
            <w:r w:rsidRPr="005F53BE">
              <w:rPr>
                <w:rFonts w:eastAsia="Times New Roman" w:cs="Times New Roman"/>
                <w:b/>
                <w:color w:val="000000"/>
                <w:sz w:val="27"/>
                <w:szCs w:val="27"/>
              </w:rPr>
              <w:tab/>
              <w:t>Các mặt hàng khác</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Chú giải Chương</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 xml:space="preserve">Quy tắc cụ thể mặt hàng áp dụng cho hàng hóa thuộc nhóm 96.19 được quy định tại </w:t>
            </w:r>
            <w:r w:rsidR="009273C9" w:rsidRPr="005F53BE">
              <w:rPr>
                <w:rFonts w:eastAsia="Times New Roman" w:cs="Times New Roman"/>
                <w:color w:val="000000"/>
                <w:sz w:val="27"/>
                <w:szCs w:val="27"/>
              </w:rPr>
              <w:t>Phụ lục IX (Quy tắc cụ thể mặt hàng đối với hàng dệt may)</w:t>
            </w:r>
            <w:r w:rsidRPr="005F53BE">
              <w:rPr>
                <w:rFonts w:eastAsia="Times New Roman" w:cs="Times New Roman"/>
                <w:color w:val="000000"/>
                <w:sz w:val="27"/>
                <w:szCs w:val="27"/>
              </w:rPr>
              <w:t>.</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CC;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Chương 96.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96.02.</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96.03 - 96.05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9606.10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9606.21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lastRenderedPageBreak/>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96.06.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9606.22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9606.29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96.06.</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9606.30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9607.11</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9607.19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96.07.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9607.20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9608.10 - 9608.20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9608.30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60% theo công thức tính giá trị tập trung đối với nguyên liệu không có xuất xứ thuộc nhóm 96.08.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9608.40 - 9608.50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9608.60 - 9608.99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9609.10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40%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50% theo công thức tính gián tiếp.</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9609.20 - 9609.90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96.10 - 96.12</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lastRenderedPageBreak/>
              <w:t>9613.10 - 9613.80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96.13.</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9613.90</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96.14</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96.14.</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96.15</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96.15.</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96.16</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96.17</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35%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45%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55% theo công thức tính giá trị tập trung đối với nguyên liệu không có xuất xứ thuộc nhóm 96.17.</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96.18</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hoặc RVC không thấp hơn:</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a) 30% theo công thức tính trực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b) 40% theo công thức tính gián tiếp; hoặc</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ab/>
              <w:t>c) 50% theo công thức tính giá trị tập trung đối với nguyên liệu không có xuất xứ thuộc nhóm 96.18.</w:t>
            </w:r>
          </w:p>
        </w:tc>
      </w:tr>
      <w:tr w:rsidR="009372AA" w:rsidRPr="005F53BE" w:rsidTr="006743B3">
        <w:trPr>
          <w:trHeight w:val="20"/>
        </w:trPr>
        <w:tc>
          <w:tcPr>
            <w:tcW w:w="2425"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96.19</w:t>
            </w:r>
          </w:p>
        </w:tc>
        <w:tc>
          <w:tcPr>
            <w:tcW w:w="6804" w:type="dxa"/>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 trừ vật liệu dệt.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u w:val="single"/>
              </w:rPr>
              <w:t>Ghi chú</w:t>
            </w:r>
            <w:r w:rsidRPr="005F53BE">
              <w:rPr>
                <w:rFonts w:eastAsia="Times New Roman" w:cs="Times New Roman"/>
                <w:color w:val="000000"/>
                <w:sz w:val="27"/>
                <w:szCs w:val="27"/>
              </w:rPr>
              <w:t>:</w:t>
            </w:r>
          </w:p>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 xml:space="preserve">Xem </w:t>
            </w:r>
            <w:r w:rsidR="009273C9" w:rsidRPr="005F53BE">
              <w:rPr>
                <w:rFonts w:eastAsia="Times New Roman" w:cs="Times New Roman"/>
                <w:color w:val="000000"/>
                <w:sz w:val="27"/>
                <w:szCs w:val="27"/>
              </w:rPr>
              <w:t>Phụ lục IX (Quy tắc cụ thể mặt hàng đối với hàng dệt may)</w:t>
            </w:r>
            <w:r w:rsidRPr="005F53BE">
              <w:rPr>
                <w:rFonts w:eastAsia="Times New Roman" w:cs="Times New Roman"/>
                <w:color w:val="000000"/>
                <w:sz w:val="27"/>
                <w:szCs w:val="27"/>
              </w:rPr>
              <w:t xml:space="preserve"> để biết quy tắc xuất xứ áp dụng cho vật liệu dệt thuộc nhóm 96.19.</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PHẦN XXI</w:t>
            </w:r>
          </w:p>
          <w:p w:rsidR="009372AA" w:rsidRPr="005F53BE" w:rsidRDefault="009372AA" w:rsidP="00CC0057">
            <w:pPr>
              <w:spacing w:line="240" w:lineRule="auto"/>
              <w:jc w:val="center"/>
              <w:rPr>
                <w:rFonts w:eastAsia="Times New Roman" w:cs="Times New Roman"/>
                <w:color w:val="000000"/>
                <w:sz w:val="27"/>
                <w:szCs w:val="27"/>
              </w:rPr>
            </w:pPr>
            <w:r w:rsidRPr="005F53BE">
              <w:rPr>
                <w:rFonts w:eastAsia="Times New Roman" w:cs="Times New Roman"/>
                <w:color w:val="000000"/>
                <w:sz w:val="27"/>
                <w:szCs w:val="27"/>
              </w:rPr>
              <w:t>CÁC TÁC PHẨM NGHỆ THUẬT, ĐỒ SƯU TẦM VÀ ĐỒ CỔ</w:t>
            </w:r>
          </w:p>
        </w:tc>
      </w:tr>
      <w:tr w:rsidR="009372AA" w:rsidRPr="005F53BE" w:rsidTr="006743B3">
        <w:trPr>
          <w:trHeight w:val="20"/>
        </w:trPr>
        <w:tc>
          <w:tcPr>
            <w:tcW w:w="9229" w:type="dxa"/>
            <w:gridSpan w:val="2"/>
            <w:tcBorders>
              <w:top w:val="dotted" w:sz="4" w:space="0" w:color="auto"/>
              <w:left w:val="single" w:sz="4" w:space="0" w:color="auto"/>
              <w:bottom w:val="dotted" w:sz="4" w:space="0" w:color="auto"/>
              <w:right w:val="single" w:sz="4" w:space="0" w:color="auto"/>
            </w:tcBorders>
            <w:shd w:val="clear" w:color="auto" w:fill="auto"/>
            <w:hideMark/>
          </w:tcPr>
          <w:p w:rsidR="009372AA" w:rsidRPr="005F53BE" w:rsidRDefault="009372AA" w:rsidP="00CC0057">
            <w:pPr>
              <w:tabs>
                <w:tab w:val="left" w:pos="1467"/>
              </w:tabs>
              <w:spacing w:line="240" w:lineRule="auto"/>
              <w:ind w:left="1467" w:hanging="1467"/>
              <w:jc w:val="both"/>
              <w:rPr>
                <w:rFonts w:eastAsia="Times New Roman" w:cs="Times New Roman"/>
                <w:b/>
                <w:color w:val="000000"/>
                <w:sz w:val="27"/>
                <w:szCs w:val="27"/>
              </w:rPr>
            </w:pPr>
            <w:r w:rsidRPr="005F53BE">
              <w:rPr>
                <w:rFonts w:eastAsia="Times New Roman" w:cs="Times New Roman"/>
                <w:b/>
                <w:color w:val="000000"/>
                <w:sz w:val="27"/>
                <w:szCs w:val="27"/>
              </w:rPr>
              <w:t>Chương 97.</w:t>
            </w:r>
            <w:r w:rsidRPr="005F53BE">
              <w:rPr>
                <w:rFonts w:eastAsia="Times New Roman" w:cs="Times New Roman"/>
                <w:b/>
                <w:color w:val="000000"/>
                <w:sz w:val="27"/>
                <w:szCs w:val="27"/>
              </w:rPr>
              <w:tab/>
              <w:t>Các tác phẩm nghệ thuật, đồ sưu tầm và đồ cổ</w:t>
            </w:r>
          </w:p>
        </w:tc>
      </w:tr>
      <w:tr w:rsidR="009372AA" w:rsidRPr="005F53BE" w:rsidTr="006743B3">
        <w:trPr>
          <w:trHeight w:val="20"/>
        </w:trPr>
        <w:tc>
          <w:tcPr>
            <w:tcW w:w="2425" w:type="dxa"/>
            <w:tcBorders>
              <w:top w:val="dotted" w:sz="4" w:space="0" w:color="auto"/>
              <w:left w:val="single" w:sz="4" w:space="0" w:color="auto"/>
              <w:bottom w:val="single" w:sz="4" w:space="0" w:color="auto"/>
              <w:right w:val="single" w:sz="4" w:space="0" w:color="auto"/>
            </w:tcBorders>
            <w:shd w:val="clear" w:color="auto" w:fill="auto"/>
            <w:hideMark/>
          </w:tcPr>
          <w:p w:rsidR="009372AA" w:rsidRPr="005F53BE" w:rsidRDefault="009372AA" w:rsidP="00CC0057">
            <w:pPr>
              <w:spacing w:line="240" w:lineRule="auto"/>
              <w:rPr>
                <w:rFonts w:eastAsia="Times New Roman" w:cs="Times New Roman"/>
                <w:color w:val="000000"/>
                <w:sz w:val="27"/>
                <w:szCs w:val="27"/>
              </w:rPr>
            </w:pPr>
            <w:r w:rsidRPr="005F53BE">
              <w:rPr>
                <w:rFonts w:eastAsia="Times New Roman" w:cs="Times New Roman"/>
                <w:color w:val="000000"/>
                <w:sz w:val="27"/>
                <w:szCs w:val="27"/>
              </w:rPr>
              <w:t>97.01 - 97.06</w:t>
            </w:r>
          </w:p>
        </w:tc>
        <w:tc>
          <w:tcPr>
            <w:tcW w:w="6804" w:type="dxa"/>
            <w:tcBorders>
              <w:top w:val="dotted" w:sz="4" w:space="0" w:color="auto"/>
              <w:left w:val="single" w:sz="4" w:space="0" w:color="auto"/>
              <w:bottom w:val="single" w:sz="4" w:space="0" w:color="auto"/>
              <w:right w:val="single" w:sz="4" w:space="0" w:color="auto"/>
            </w:tcBorders>
            <w:shd w:val="clear" w:color="auto" w:fill="auto"/>
            <w:hideMark/>
          </w:tcPr>
          <w:p w:rsidR="009372AA" w:rsidRPr="005F53BE" w:rsidRDefault="009372AA" w:rsidP="00CC0057">
            <w:pPr>
              <w:spacing w:line="240" w:lineRule="auto"/>
              <w:jc w:val="both"/>
              <w:rPr>
                <w:rFonts w:eastAsia="Times New Roman" w:cs="Times New Roman"/>
                <w:color w:val="000000"/>
                <w:sz w:val="27"/>
                <w:szCs w:val="27"/>
              </w:rPr>
            </w:pPr>
            <w:r w:rsidRPr="005F53BE">
              <w:rPr>
                <w:rFonts w:eastAsia="Times New Roman" w:cs="Times New Roman"/>
                <w:color w:val="000000"/>
                <w:sz w:val="27"/>
                <w:szCs w:val="27"/>
              </w:rPr>
              <w:t>CTH</w:t>
            </w:r>
          </w:p>
        </w:tc>
      </w:tr>
    </w:tbl>
    <w:p w:rsidR="00D13B89" w:rsidRPr="00427C63" w:rsidRDefault="00D13B89" w:rsidP="00427C63"/>
    <w:sectPr w:rsidR="00D13B89" w:rsidRPr="00427C63" w:rsidSect="004A6D7E">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F6D" w:rsidRDefault="00F10F6D" w:rsidP="004A6D7E">
      <w:pPr>
        <w:spacing w:line="240" w:lineRule="auto"/>
      </w:pPr>
      <w:r>
        <w:separator/>
      </w:r>
    </w:p>
  </w:endnote>
  <w:endnote w:type="continuationSeparator" w:id="0">
    <w:p w:rsidR="00F10F6D" w:rsidRDefault="00F10F6D"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672500"/>
      <w:docPartObj>
        <w:docPartGallery w:val="Page Numbers (Bottom of Page)"/>
        <w:docPartUnique/>
      </w:docPartObj>
    </w:sdtPr>
    <w:sdtEndPr>
      <w:rPr>
        <w:noProof/>
      </w:rPr>
    </w:sdtEndPr>
    <w:sdtContent>
      <w:p w:rsidR="004A6D7E" w:rsidRDefault="004A6D7E">
        <w:pPr>
          <w:pStyle w:val="Footer"/>
          <w:jc w:val="right"/>
        </w:pPr>
        <w:r>
          <w:fldChar w:fldCharType="begin"/>
        </w:r>
        <w:r>
          <w:instrText xml:space="preserve"> PAGE   \* MERGEFORMAT </w:instrText>
        </w:r>
        <w:r>
          <w:fldChar w:fldCharType="separate"/>
        </w:r>
        <w:r w:rsidR="00A41561">
          <w:rPr>
            <w:noProof/>
          </w:rPr>
          <w:t>21</w:t>
        </w:r>
        <w:r>
          <w:rPr>
            <w:noProof/>
          </w:rPr>
          <w:fldChar w:fldCharType="end"/>
        </w:r>
      </w:p>
    </w:sdtContent>
  </w:sdt>
  <w:p w:rsidR="004A6D7E" w:rsidRDefault="004A6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F6D" w:rsidRDefault="00F10F6D" w:rsidP="004A6D7E">
      <w:pPr>
        <w:spacing w:line="240" w:lineRule="auto"/>
      </w:pPr>
      <w:r>
        <w:separator/>
      </w:r>
    </w:p>
  </w:footnote>
  <w:footnote w:type="continuationSeparator" w:id="0">
    <w:p w:rsidR="00F10F6D" w:rsidRDefault="00F10F6D" w:rsidP="004A6D7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BD5682"/>
    <w:multiLevelType w:val="hybridMultilevel"/>
    <w:tmpl w:val="F162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3270D4"/>
    <w:multiLevelType w:val="hybridMultilevel"/>
    <w:tmpl w:val="DFF6916C"/>
    <w:lvl w:ilvl="0" w:tplc="EC10A9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B363912"/>
    <w:multiLevelType w:val="hybridMultilevel"/>
    <w:tmpl w:val="83CCC4F6"/>
    <w:lvl w:ilvl="0" w:tplc="7BACDE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CA"/>
    <w:rsid w:val="00030154"/>
    <w:rsid w:val="00063F27"/>
    <w:rsid w:val="000671DB"/>
    <w:rsid w:val="00070B7C"/>
    <w:rsid w:val="00074499"/>
    <w:rsid w:val="000745AC"/>
    <w:rsid w:val="00076534"/>
    <w:rsid w:val="00085282"/>
    <w:rsid w:val="000A039F"/>
    <w:rsid w:val="000A3419"/>
    <w:rsid w:val="000B227F"/>
    <w:rsid w:val="0013508C"/>
    <w:rsid w:val="00152381"/>
    <w:rsid w:val="00175EFB"/>
    <w:rsid w:val="001C0795"/>
    <w:rsid w:val="001E7B92"/>
    <w:rsid w:val="001F2D9E"/>
    <w:rsid w:val="001F633B"/>
    <w:rsid w:val="001F6948"/>
    <w:rsid w:val="001F6E3E"/>
    <w:rsid w:val="00242966"/>
    <w:rsid w:val="00263136"/>
    <w:rsid w:val="002652EE"/>
    <w:rsid w:val="002815B3"/>
    <w:rsid w:val="002A1B29"/>
    <w:rsid w:val="002A3665"/>
    <w:rsid w:val="002A5631"/>
    <w:rsid w:val="002A7060"/>
    <w:rsid w:val="002B7A57"/>
    <w:rsid w:val="002F1012"/>
    <w:rsid w:val="002F521D"/>
    <w:rsid w:val="002F531D"/>
    <w:rsid w:val="0031560D"/>
    <w:rsid w:val="00342780"/>
    <w:rsid w:val="00344C90"/>
    <w:rsid w:val="00381C98"/>
    <w:rsid w:val="003A0B38"/>
    <w:rsid w:val="003A14C1"/>
    <w:rsid w:val="003A7AC8"/>
    <w:rsid w:val="003A7B24"/>
    <w:rsid w:val="003D4560"/>
    <w:rsid w:val="003F3A89"/>
    <w:rsid w:val="00400DC1"/>
    <w:rsid w:val="0040232B"/>
    <w:rsid w:val="0042219A"/>
    <w:rsid w:val="0042406A"/>
    <w:rsid w:val="00427C63"/>
    <w:rsid w:val="0045054C"/>
    <w:rsid w:val="004516DB"/>
    <w:rsid w:val="004847D3"/>
    <w:rsid w:val="00484B0C"/>
    <w:rsid w:val="0049459F"/>
    <w:rsid w:val="004A6D7E"/>
    <w:rsid w:val="004A6E83"/>
    <w:rsid w:val="004E02E6"/>
    <w:rsid w:val="004E0C5E"/>
    <w:rsid w:val="00516878"/>
    <w:rsid w:val="00521B68"/>
    <w:rsid w:val="005235F7"/>
    <w:rsid w:val="005326CA"/>
    <w:rsid w:val="00546AAA"/>
    <w:rsid w:val="005635CD"/>
    <w:rsid w:val="00573A9F"/>
    <w:rsid w:val="00590517"/>
    <w:rsid w:val="00596CCF"/>
    <w:rsid w:val="005E4E6A"/>
    <w:rsid w:val="005F53BE"/>
    <w:rsid w:val="00600C36"/>
    <w:rsid w:val="006118CB"/>
    <w:rsid w:val="00632ABF"/>
    <w:rsid w:val="006743B3"/>
    <w:rsid w:val="00680A1E"/>
    <w:rsid w:val="006863FA"/>
    <w:rsid w:val="006A0E81"/>
    <w:rsid w:val="006B257E"/>
    <w:rsid w:val="006B77D0"/>
    <w:rsid w:val="006D25D9"/>
    <w:rsid w:val="006F5D7D"/>
    <w:rsid w:val="00722191"/>
    <w:rsid w:val="00722213"/>
    <w:rsid w:val="00723D9B"/>
    <w:rsid w:val="0072484B"/>
    <w:rsid w:val="00755CBA"/>
    <w:rsid w:val="00774A1E"/>
    <w:rsid w:val="00780463"/>
    <w:rsid w:val="0078286C"/>
    <w:rsid w:val="0079293A"/>
    <w:rsid w:val="007F37C8"/>
    <w:rsid w:val="00822213"/>
    <w:rsid w:val="00844338"/>
    <w:rsid w:val="008812B4"/>
    <w:rsid w:val="00891523"/>
    <w:rsid w:val="008B0F70"/>
    <w:rsid w:val="008C0133"/>
    <w:rsid w:val="008D525F"/>
    <w:rsid w:val="008D68EB"/>
    <w:rsid w:val="008E727D"/>
    <w:rsid w:val="009041F0"/>
    <w:rsid w:val="00905900"/>
    <w:rsid w:val="0091300C"/>
    <w:rsid w:val="009273C9"/>
    <w:rsid w:val="009359B9"/>
    <w:rsid w:val="009372AA"/>
    <w:rsid w:val="0097557D"/>
    <w:rsid w:val="009D6225"/>
    <w:rsid w:val="009F1E83"/>
    <w:rsid w:val="00A02ABB"/>
    <w:rsid w:val="00A04806"/>
    <w:rsid w:val="00A20CF5"/>
    <w:rsid w:val="00A20E50"/>
    <w:rsid w:val="00A41561"/>
    <w:rsid w:val="00A43434"/>
    <w:rsid w:val="00AD68FB"/>
    <w:rsid w:val="00B253A9"/>
    <w:rsid w:val="00B26BF3"/>
    <w:rsid w:val="00B30986"/>
    <w:rsid w:val="00B65E9C"/>
    <w:rsid w:val="00B717D9"/>
    <w:rsid w:val="00B75DE2"/>
    <w:rsid w:val="00B850E3"/>
    <w:rsid w:val="00BB5E93"/>
    <w:rsid w:val="00BD207B"/>
    <w:rsid w:val="00BD575D"/>
    <w:rsid w:val="00C1336B"/>
    <w:rsid w:val="00C17723"/>
    <w:rsid w:val="00C239E2"/>
    <w:rsid w:val="00C24892"/>
    <w:rsid w:val="00C705E7"/>
    <w:rsid w:val="00C954B4"/>
    <w:rsid w:val="00C97BCE"/>
    <w:rsid w:val="00CB0518"/>
    <w:rsid w:val="00CB16F4"/>
    <w:rsid w:val="00CD66E0"/>
    <w:rsid w:val="00CF123F"/>
    <w:rsid w:val="00CF7E71"/>
    <w:rsid w:val="00D00AE9"/>
    <w:rsid w:val="00D029B5"/>
    <w:rsid w:val="00D13B89"/>
    <w:rsid w:val="00D1670F"/>
    <w:rsid w:val="00D20F89"/>
    <w:rsid w:val="00D4331D"/>
    <w:rsid w:val="00D512D9"/>
    <w:rsid w:val="00D95585"/>
    <w:rsid w:val="00DC160E"/>
    <w:rsid w:val="00DD4893"/>
    <w:rsid w:val="00DF6656"/>
    <w:rsid w:val="00E05FFB"/>
    <w:rsid w:val="00E82807"/>
    <w:rsid w:val="00E8293C"/>
    <w:rsid w:val="00E83367"/>
    <w:rsid w:val="00E9502B"/>
    <w:rsid w:val="00EA78FD"/>
    <w:rsid w:val="00EB2517"/>
    <w:rsid w:val="00EB5636"/>
    <w:rsid w:val="00EC7FCB"/>
    <w:rsid w:val="00F0663B"/>
    <w:rsid w:val="00F10F6D"/>
    <w:rsid w:val="00F110B0"/>
    <w:rsid w:val="00F14CB4"/>
    <w:rsid w:val="00F304C4"/>
    <w:rsid w:val="00F34FA7"/>
    <w:rsid w:val="00F357D6"/>
    <w:rsid w:val="00F360F5"/>
    <w:rsid w:val="00F365A4"/>
    <w:rsid w:val="00F519EF"/>
    <w:rsid w:val="00F5756D"/>
    <w:rsid w:val="00F60B77"/>
    <w:rsid w:val="00F906A2"/>
    <w:rsid w:val="00FB1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B4F267-C5E5-4DED-A30C-D2E1BE0EA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86</Pages>
  <Words>23355</Words>
  <Characters>133126</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Van</cp:lastModifiedBy>
  <cp:revision>2</cp:revision>
  <dcterms:created xsi:type="dcterms:W3CDTF">2020-04-15T08:47:00Z</dcterms:created>
  <dcterms:modified xsi:type="dcterms:W3CDTF">2020-04-15T08:47:00Z</dcterms:modified>
</cp:coreProperties>
</file>